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spacing w:before="0" w:beforeAutospacing="0" w:after="0" w:afterAutospacing="0" w:line="600" w:lineRule="atLeast"/>
        <w:ind w:left="0" w:right="0"/>
        <w:jc w:val="center"/>
        <w:rPr>
          <w:rFonts w:ascii="微软雅黑" w:hAnsi="微软雅黑" w:eastAsia="微软雅黑" w:cs="微软雅黑"/>
          <w:color w:val="000000"/>
          <w:sz w:val="21"/>
          <w:szCs w:val="21"/>
        </w:rPr>
      </w:pPr>
      <w:bookmarkStart w:id="0" w:name="_GoBack"/>
      <w:r>
        <w:rPr>
          <w:color w:val="333333"/>
          <w:sz w:val="42"/>
          <w:szCs w:val="42"/>
          <w:shd w:val="clear" w:fill="FFFFFF"/>
        </w:rPr>
        <w:t xml:space="preserve">北京市发展和改革委员会 北京市司法局关于印发《北京市司法鉴定收费管理办法》和《北京市司法鉴定收费标准》的通知 </w:t>
      </w:r>
      <w:r>
        <w:rPr>
          <w:rFonts w:hint="eastAsia" w:ascii="微软雅黑" w:hAnsi="微软雅黑" w:eastAsia="微软雅黑" w:cs="微软雅黑"/>
          <w:vanish/>
          <w:color w:val="D30B15"/>
          <w:kern w:val="0"/>
          <w:sz w:val="21"/>
          <w:szCs w:val="21"/>
          <w:bdr w:val="none" w:color="auto" w:sz="0" w:space="0"/>
          <w:shd w:val="clear" w:fill="FFFFFF"/>
          <w:lang w:val="en-US" w:eastAsia="zh-CN" w:bidi="ar"/>
        </w:rPr>
        <w:fldChar w:fldCharType="begin"/>
      </w:r>
      <w:r>
        <w:rPr>
          <w:rFonts w:hint="eastAsia" w:ascii="微软雅黑" w:hAnsi="微软雅黑" w:eastAsia="微软雅黑" w:cs="微软雅黑"/>
          <w:vanish/>
          <w:color w:val="D30B15"/>
          <w:kern w:val="0"/>
          <w:sz w:val="21"/>
          <w:szCs w:val="21"/>
          <w:bdr w:val="none" w:color="auto" w:sz="0" w:space="0"/>
          <w:shd w:val="clear" w:fill="FFFFFF"/>
          <w:lang w:val="en-US" w:eastAsia="zh-CN" w:bidi="ar"/>
        </w:rPr>
        <w:instrText xml:space="preserve"> HYPERLINK "http://www.beijing.gov.cn/zhengce/zhengcefagui/201905/javascript:;" </w:instrText>
      </w:r>
      <w:r>
        <w:rPr>
          <w:rFonts w:hint="eastAsia" w:ascii="微软雅黑" w:hAnsi="微软雅黑" w:eastAsia="微软雅黑" w:cs="微软雅黑"/>
          <w:vanish/>
          <w:color w:val="D30B15"/>
          <w:kern w:val="0"/>
          <w:sz w:val="21"/>
          <w:szCs w:val="21"/>
          <w:bdr w:val="none" w:color="auto" w:sz="0" w:space="0"/>
          <w:shd w:val="clear" w:fill="FFFFFF"/>
          <w:lang w:val="en-US" w:eastAsia="zh-CN" w:bidi="ar"/>
        </w:rPr>
        <w:fldChar w:fldCharType="separate"/>
      </w:r>
      <w:r>
        <w:rPr>
          <w:rStyle w:val="9"/>
          <w:rFonts w:hint="eastAsia" w:ascii="微软雅黑" w:hAnsi="微软雅黑" w:eastAsia="微软雅黑" w:cs="微软雅黑"/>
          <w:vanish/>
          <w:color w:val="D30B15"/>
          <w:sz w:val="21"/>
          <w:szCs w:val="21"/>
          <w:shd w:val="clear" w:fill="FFFFFF"/>
        </w:rPr>
        <w:t>收藏</w:t>
      </w:r>
      <w:r>
        <w:rPr>
          <w:rFonts w:hint="eastAsia" w:ascii="微软雅黑" w:hAnsi="微软雅黑" w:eastAsia="微软雅黑" w:cs="微软雅黑"/>
          <w:vanish/>
          <w:color w:val="D30B15"/>
          <w:kern w:val="0"/>
          <w:sz w:val="21"/>
          <w:szCs w:val="21"/>
          <w:bdr w:val="none" w:color="auto" w:sz="0" w:space="0"/>
          <w:shd w:val="clear" w:fill="FFFFFF"/>
          <w:lang w:val="en-US" w:eastAsia="zh-CN" w:bidi="ar"/>
        </w:rPr>
        <w:fldChar w:fldCharType="end"/>
      </w:r>
    </w:p>
    <w:p>
      <w:pPr>
        <w:pStyle w:val="3"/>
        <w:keepNext w:val="0"/>
        <w:keepLines w:val="0"/>
        <w:widowControl/>
        <w:suppressLineNumbers w:val="0"/>
        <w:spacing w:before="0" w:beforeAutospacing="0" w:after="300" w:afterAutospacing="0" w:line="480" w:lineRule="auto"/>
        <w:ind w:left="0" w:right="0"/>
        <w:jc w:val="center"/>
      </w:pPr>
      <w:r>
        <w:rPr>
          <w:rFonts w:hint="eastAsia" w:ascii="微软雅黑" w:hAnsi="微软雅黑" w:eastAsia="微软雅黑" w:cs="微软雅黑"/>
          <w:color w:val="404040"/>
          <w:sz w:val="24"/>
          <w:szCs w:val="24"/>
          <w:shd w:val="clear" w:fill="FFFFFF"/>
        </w:rPr>
        <w:t>京发改规〔2016〕11号</w:t>
      </w:r>
      <w:bookmarkEnd w:id="0"/>
    </w:p>
    <w:p>
      <w:pPr>
        <w:pStyle w:val="3"/>
        <w:keepNext w:val="0"/>
        <w:keepLines w:val="0"/>
        <w:widowControl/>
        <w:suppressLineNumbers w:val="0"/>
        <w:spacing w:before="0" w:beforeAutospacing="0" w:after="300" w:afterAutospacing="0" w:line="480" w:lineRule="auto"/>
        <w:ind w:left="0" w:right="0"/>
      </w:pPr>
      <w:r>
        <w:rPr>
          <w:rFonts w:hint="eastAsia" w:ascii="微软雅黑" w:hAnsi="微软雅黑" w:eastAsia="微软雅黑" w:cs="微软雅黑"/>
          <w:color w:val="404040"/>
          <w:sz w:val="24"/>
          <w:szCs w:val="24"/>
          <w:shd w:val="clear" w:fill="FFFFFF"/>
        </w:rPr>
        <w:t>各有关单位：</w:t>
      </w:r>
    </w:p>
    <w:p>
      <w:pPr>
        <w:pStyle w:val="3"/>
        <w:keepNext w:val="0"/>
        <w:keepLines w:val="0"/>
        <w:widowControl/>
        <w:suppressLineNumbers w:val="0"/>
        <w:spacing w:before="0" w:beforeAutospacing="0" w:after="300" w:afterAutospacing="0" w:line="480" w:lineRule="auto"/>
        <w:ind w:left="0" w:right="0"/>
      </w:pPr>
      <w:r>
        <w:rPr>
          <w:rFonts w:hint="eastAsia" w:ascii="微软雅黑" w:hAnsi="微软雅黑" w:eastAsia="微软雅黑" w:cs="微软雅黑"/>
          <w:color w:val="404040"/>
          <w:sz w:val="24"/>
          <w:szCs w:val="24"/>
          <w:shd w:val="clear" w:fill="FFFFFF"/>
        </w:rPr>
        <w:t>　　根据国家发展改革委、教育部、司法部、国家新闻出版广电总局《关于下放教材及部分服务价格定价权限有关问题的通知》(发改价格[2015]1199号)和《北京市定价目录》，现将《北京市司法鉴定收费管理办法》和《北京市司法鉴定收费标准(试行)》印发给你们，请遵照执行，执行中发现的问题请及时反馈。</w:t>
      </w:r>
    </w:p>
    <w:p>
      <w:pPr>
        <w:pStyle w:val="3"/>
        <w:keepNext w:val="0"/>
        <w:keepLines w:val="0"/>
        <w:widowControl/>
        <w:suppressLineNumbers w:val="0"/>
        <w:spacing w:before="0" w:beforeAutospacing="0" w:after="300" w:afterAutospacing="0" w:line="480" w:lineRule="auto"/>
        <w:ind w:left="0" w:right="0"/>
      </w:pPr>
      <w:r>
        <w:rPr>
          <w:rFonts w:hint="eastAsia" w:ascii="微软雅黑" w:hAnsi="微软雅黑" w:eastAsia="微软雅黑" w:cs="微软雅黑"/>
          <w:color w:val="404040"/>
          <w:sz w:val="24"/>
          <w:szCs w:val="24"/>
          <w:shd w:val="clear" w:fill="FFFFFF"/>
        </w:rPr>
        <w:t>　　本通知自发布之日起执行。北京市发展和改革委员会、北京市司法局《转发国家发展改革委、司法部关于司法鉴定收费管理办法文件的通知》(京发改[2009]2562号)同时废止。以往与本通知规定不符的，按本通知规定执行。</w:t>
      </w:r>
    </w:p>
    <w:p>
      <w:pPr>
        <w:pStyle w:val="3"/>
        <w:keepNext w:val="0"/>
        <w:keepLines w:val="0"/>
        <w:widowControl/>
        <w:suppressLineNumbers w:val="0"/>
        <w:spacing w:before="0" w:beforeAutospacing="0" w:after="300" w:afterAutospacing="0" w:line="480" w:lineRule="auto"/>
        <w:ind w:left="0" w:right="0"/>
      </w:pPr>
      <w:r>
        <w:rPr>
          <w:rFonts w:hint="eastAsia" w:ascii="微软雅黑" w:hAnsi="微软雅黑" w:eastAsia="微软雅黑" w:cs="微软雅黑"/>
          <w:color w:val="404040"/>
          <w:sz w:val="24"/>
          <w:szCs w:val="24"/>
          <w:shd w:val="clear" w:fill="FFFFFF"/>
        </w:rPr>
        <w:t>　　特此通知。</w:t>
      </w:r>
    </w:p>
    <w:p>
      <w:pPr>
        <w:pStyle w:val="3"/>
        <w:keepNext w:val="0"/>
        <w:keepLines w:val="0"/>
        <w:widowControl/>
        <w:suppressLineNumbers w:val="0"/>
        <w:spacing w:before="0" w:beforeAutospacing="0" w:after="300" w:afterAutospacing="0" w:line="480" w:lineRule="auto"/>
        <w:ind w:left="0" w:right="0"/>
        <w:jc w:val="right"/>
      </w:pPr>
      <w:r>
        <w:rPr>
          <w:rFonts w:hint="eastAsia" w:ascii="微软雅黑" w:hAnsi="微软雅黑" w:eastAsia="微软雅黑" w:cs="微软雅黑"/>
          <w:color w:val="404040"/>
          <w:sz w:val="24"/>
          <w:szCs w:val="24"/>
          <w:shd w:val="clear" w:fill="FFFFFF"/>
        </w:rPr>
        <w:t>北京市发展和改革委员会</w:t>
      </w:r>
    </w:p>
    <w:p>
      <w:pPr>
        <w:pStyle w:val="3"/>
        <w:keepNext w:val="0"/>
        <w:keepLines w:val="0"/>
        <w:widowControl/>
        <w:suppressLineNumbers w:val="0"/>
        <w:spacing w:before="0" w:beforeAutospacing="0" w:after="300" w:afterAutospacing="0" w:line="480" w:lineRule="auto"/>
        <w:ind w:left="0" w:right="0"/>
        <w:jc w:val="right"/>
      </w:pPr>
      <w:r>
        <w:rPr>
          <w:rFonts w:hint="eastAsia" w:ascii="微软雅黑" w:hAnsi="微软雅黑" w:eastAsia="微软雅黑" w:cs="微软雅黑"/>
          <w:color w:val="404040"/>
          <w:sz w:val="24"/>
          <w:szCs w:val="24"/>
          <w:shd w:val="clear" w:fill="FFFFFF"/>
        </w:rPr>
        <w:t>北京市司法局</w:t>
      </w:r>
    </w:p>
    <w:p>
      <w:pPr>
        <w:pStyle w:val="3"/>
        <w:keepNext w:val="0"/>
        <w:keepLines w:val="0"/>
        <w:widowControl/>
        <w:suppressLineNumbers w:val="0"/>
        <w:spacing w:before="0" w:beforeAutospacing="0" w:after="300" w:afterAutospacing="0" w:line="480" w:lineRule="auto"/>
        <w:ind w:left="0" w:right="0"/>
        <w:jc w:val="right"/>
      </w:pPr>
      <w:r>
        <w:rPr>
          <w:rFonts w:hint="eastAsia" w:ascii="微软雅黑" w:hAnsi="微软雅黑" w:eastAsia="微软雅黑" w:cs="微软雅黑"/>
          <w:color w:val="404040"/>
          <w:sz w:val="24"/>
          <w:szCs w:val="24"/>
          <w:shd w:val="clear" w:fill="FFFFFF"/>
        </w:rPr>
        <w:t>2016年4月29日</w:t>
      </w:r>
    </w:p>
    <w:p>
      <w:pPr>
        <w:pStyle w:val="3"/>
        <w:keepNext w:val="0"/>
        <w:keepLines w:val="0"/>
        <w:widowControl/>
        <w:suppressLineNumbers w:val="0"/>
        <w:spacing w:before="0" w:beforeAutospacing="0" w:after="300" w:afterAutospacing="0" w:line="480" w:lineRule="auto"/>
        <w:ind w:left="0" w:right="0"/>
        <w:jc w:val="center"/>
      </w:pPr>
      <w:r>
        <w:rPr>
          <w:rStyle w:val="5"/>
          <w:rFonts w:hint="eastAsia" w:ascii="微软雅黑" w:hAnsi="微软雅黑" w:eastAsia="微软雅黑" w:cs="微软雅黑"/>
          <w:color w:val="404040"/>
          <w:sz w:val="24"/>
          <w:szCs w:val="24"/>
          <w:bdr w:val="none" w:color="auto" w:sz="0" w:space="0"/>
          <w:shd w:val="clear" w:fill="FFFFFF"/>
        </w:rPr>
        <w:t>北京市司法鉴定收费管理办法</w:t>
      </w:r>
    </w:p>
    <w:p>
      <w:pPr>
        <w:pStyle w:val="3"/>
        <w:keepNext w:val="0"/>
        <w:keepLines w:val="0"/>
        <w:widowControl/>
        <w:suppressLineNumbers w:val="0"/>
        <w:spacing w:before="0" w:beforeAutospacing="0" w:after="300" w:afterAutospacing="0" w:line="480" w:lineRule="auto"/>
        <w:ind w:left="0" w:right="0"/>
      </w:pPr>
      <w:r>
        <w:rPr>
          <w:rFonts w:hint="eastAsia" w:ascii="微软雅黑" w:hAnsi="微软雅黑" w:eastAsia="微软雅黑" w:cs="微软雅黑"/>
          <w:color w:val="404040"/>
          <w:sz w:val="24"/>
          <w:szCs w:val="24"/>
          <w:shd w:val="clear" w:fill="FFFFFF"/>
        </w:rPr>
        <w:t>　　第一条　为规范司法鉴定收费行为，维护当事人和司法鉴定机构的合法权益，根据《价格法》、《全国人民代表大会常务委员会关于司法鉴定管理问题的决定》等相关法律法规规定，结合本市具体情况，制定本办法。</w:t>
      </w:r>
    </w:p>
    <w:p>
      <w:pPr>
        <w:pStyle w:val="3"/>
        <w:keepNext w:val="0"/>
        <w:keepLines w:val="0"/>
        <w:widowControl/>
        <w:suppressLineNumbers w:val="0"/>
        <w:spacing w:before="0" w:beforeAutospacing="0" w:after="300" w:afterAutospacing="0" w:line="480" w:lineRule="auto"/>
        <w:ind w:left="0" w:right="0"/>
      </w:pPr>
      <w:r>
        <w:rPr>
          <w:rFonts w:hint="eastAsia" w:ascii="微软雅黑" w:hAnsi="微软雅黑" w:eastAsia="微软雅黑" w:cs="微软雅黑"/>
          <w:color w:val="404040"/>
          <w:sz w:val="24"/>
          <w:szCs w:val="24"/>
          <w:shd w:val="clear" w:fill="FFFFFF"/>
        </w:rPr>
        <w:t>　　第二条　本办法适用于在本市司法行政部门审核登记的司法鉴定机构，依法接受人民法院委托提供司法鉴定服务时收取费用的行为。法律、法规或规章对司法鉴定收费另有规定的，从其规定。</w:t>
      </w:r>
    </w:p>
    <w:p>
      <w:pPr>
        <w:pStyle w:val="3"/>
        <w:keepNext w:val="0"/>
        <w:keepLines w:val="0"/>
        <w:widowControl/>
        <w:suppressLineNumbers w:val="0"/>
        <w:spacing w:before="0" w:beforeAutospacing="0" w:after="300" w:afterAutospacing="0" w:line="480" w:lineRule="auto"/>
        <w:ind w:left="0" w:right="0"/>
      </w:pPr>
      <w:r>
        <w:rPr>
          <w:rFonts w:hint="eastAsia" w:ascii="微软雅黑" w:hAnsi="微软雅黑" w:eastAsia="微软雅黑" w:cs="微软雅黑"/>
          <w:color w:val="404040"/>
          <w:sz w:val="24"/>
          <w:szCs w:val="24"/>
          <w:shd w:val="clear" w:fill="FFFFFF"/>
        </w:rPr>
        <w:t>　　第三条　司法鉴定收费实行政府指导价和市场调节价管理。依法为本市各级人民法院审判工作提供的法医类、物证类、声像资料类司法鉴定收费实行政府指导价管理，其他司法鉴定收费实行市场调节价管理。</w:t>
      </w:r>
    </w:p>
    <w:p>
      <w:pPr>
        <w:pStyle w:val="3"/>
        <w:keepNext w:val="0"/>
        <w:keepLines w:val="0"/>
        <w:widowControl/>
        <w:suppressLineNumbers w:val="0"/>
        <w:spacing w:before="0" w:beforeAutospacing="0" w:after="300" w:afterAutospacing="0" w:line="480" w:lineRule="auto"/>
        <w:ind w:left="0" w:right="0"/>
      </w:pPr>
      <w:r>
        <w:rPr>
          <w:rFonts w:hint="eastAsia" w:ascii="微软雅黑" w:hAnsi="微软雅黑" w:eastAsia="微软雅黑" w:cs="微软雅黑"/>
          <w:color w:val="404040"/>
          <w:sz w:val="24"/>
          <w:szCs w:val="24"/>
          <w:shd w:val="clear" w:fill="FFFFFF"/>
        </w:rPr>
        <w:t>　　第四条　司法鉴定收费政府指导价项目实行目录管理。由市价格主管部门会同市司法行政部门制定公布收费项目目录，并根据审判工作需要及司法鉴定技术发展需要进行动态调整。</w:t>
      </w:r>
    </w:p>
    <w:p>
      <w:pPr>
        <w:pStyle w:val="3"/>
        <w:keepNext w:val="0"/>
        <w:keepLines w:val="0"/>
        <w:widowControl/>
        <w:suppressLineNumbers w:val="0"/>
        <w:spacing w:before="0" w:beforeAutospacing="0" w:after="300" w:afterAutospacing="0" w:line="480" w:lineRule="auto"/>
        <w:ind w:left="0" w:right="0"/>
      </w:pPr>
      <w:r>
        <w:rPr>
          <w:rFonts w:hint="eastAsia" w:ascii="微软雅黑" w:hAnsi="微软雅黑" w:eastAsia="微软雅黑" w:cs="微软雅黑"/>
          <w:color w:val="404040"/>
          <w:sz w:val="24"/>
          <w:szCs w:val="24"/>
          <w:shd w:val="clear" w:fill="FFFFFF"/>
        </w:rPr>
        <w:t>　　第五条　市价格主管部门会同市司法行政部门按照兼顾社会承受能力和司法鉴定事业发展的原则制定司法鉴定收费政府指导价标准。</w:t>
      </w:r>
    </w:p>
    <w:p>
      <w:pPr>
        <w:pStyle w:val="3"/>
        <w:keepNext w:val="0"/>
        <w:keepLines w:val="0"/>
        <w:widowControl/>
        <w:suppressLineNumbers w:val="0"/>
        <w:spacing w:before="0" w:beforeAutospacing="0" w:after="300" w:afterAutospacing="0" w:line="480" w:lineRule="auto"/>
        <w:ind w:left="0" w:right="0"/>
      </w:pPr>
      <w:r>
        <w:rPr>
          <w:rFonts w:hint="eastAsia" w:ascii="微软雅黑" w:hAnsi="微软雅黑" w:eastAsia="微软雅黑" w:cs="微软雅黑"/>
          <w:color w:val="404040"/>
          <w:sz w:val="24"/>
          <w:szCs w:val="24"/>
          <w:shd w:val="clear" w:fill="FFFFFF"/>
        </w:rPr>
        <w:t>　　第六条　司法鉴定机构收取司法鉴定费，应当书面告知缴费当事人鉴定内容、收费项目、收费标准、收费金额、收费结算方式、服务终止费用约定、收费争议解决办法等内容，并由缴费当事人签字确认。</w:t>
      </w:r>
    </w:p>
    <w:p>
      <w:pPr>
        <w:pStyle w:val="3"/>
        <w:keepNext w:val="0"/>
        <w:keepLines w:val="0"/>
        <w:widowControl/>
        <w:suppressLineNumbers w:val="0"/>
        <w:spacing w:before="0" w:beforeAutospacing="0" w:after="300" w:afterAutospacing="0" w:line="480" w:lineRule="auto"/>
        <w:ind w:left="0" w:right="0"/>
      </w:pPr>
      <w:r>
        <w:rPr>
          <w:rFonts w:hint="eastAsia" w:ascii="微软雅黑" w:hAnsi="微软雅黑" w:eastAsia="微软雅黑" w:cs="微软雅黑"/>
          <w:color w:val="404040"/>
          <w:sz w:val="24"/>
          <w:szCs w:val="24"/>
          <w:shd w:val="clear" w:fill="FFFFFF"/>
        </w:rPr>
        <w:t>　　第七条　下列费用由缴费当事人另行支付。司法鉴定机构收取下列费用，应当与缴费当事人协商一致，并签字确认：</w:t>
      </w:r>
    </w:p>
    <w:p>
      <w:pPr>
        <w:pStyle w:val="3"/>
        <w:keepNext w:val="0"/>
        <w:keepLines w:val="0"/>
        <w:widowControl/>
        <w:suppressLineNumbers w:val="0"/>
        <w:spacing w:before="0" w:beforeAutospacing="0" w:after="300" w:afterAutospacing="0" w:line="480" w:lineRule="auto"/>
        <w:ind w:left="0" w:right="0"/>
      </w:pPr>
      <w:r>
        <w:rPr>
          <w:rFonts w:hint="eastAsia" w:ascii="微软雅黑" w:hAnsi="微软雅黑" w:eastAsia="微软雅黑" w:cs="微软雅黑"/>
          <w:color w:val="404040"/>
          <w:sz w:val="24"/>
          <w:szCs w:val="24"/>
          <w:shd w:val="clear" w:fill="FFFFFF"/>
        </w:rPr>
        <w:t>　　(一)司法鉴定机构根据当事人或人民法院需要，外出提取应当由当事人提供的鉴定材料所发生的相关费用。</w:t>
      </w:r>
    </w:p>
    <w:p>
      <w:pPr>
        <w:pStyle w:val="3"/>
        <w:keepNext w:val="0"/>
        <w:keepLines w:val="0"/>
        <w:widowControl/>
        <w:suppressLineNumbers w:val="0"/>
        <w:spacing w:before="0" w:beforeAutospacing="0" w:after="300" w:afterAutospacing="0" w:line="480" w:lineRule="auto"/>
        <w:ind w:left="0" w:right="0"/>
      </w:pPr>
      <w:r>
        <w:rPr>
          <w:rFonts w:hint="eastAsia" w:ascii="微软雅黑" w:hAnsi="微软雅黑" w:eastAsia="微软雅黑" w:cs="微软雅黑"/>
          <w:color w:val="404040"/>
          <w:sz w:val="24"/>
          <w:szCs w:val="24"/>
          <w:shd w:val="clear" w:fill="FFFFFF"/>
        </w:rPr>
        <w:t>　　(二)司法鉴定人在人民法院指定日期出庭作证发生的相关费用。</w:t>
      </w:r>
    </w:p>
    <w:p>
      <w:pPr>
        <w:pStyle w:val="3"/>
        <w:keepNext w:val="0"/>
        <w:keepLines w:val="0"/>
        <w:widowControl/>
        <w:suppressLineNumbers w:val="0"/>
        <w:spacing w:before="0" w:beforeAutospacing="0" w:after="300" w:afterAutospacing="0" w:line="480" w:lineRule="auto"/>
        <w:ind w:left="0" w:right="0"/>
      </w:pPr>
      <w:r>
        <w:rPr>
          <w:rFonts w:hint="eastAsia" w:ascii="微软雅黑" w:hAnsi="微软雅黑" w:eastAsia="微软雅黑" w:cs="微软雅黑"/>
          <w:color w:val="404040"/>
          <w:sz w:val="24"/>
          <w:szCs w:val="24"/>
          <w:shd w:val="clear" w:fill="FFFFFF"/>
        </w:rPr>
        <w:t>　　第八条　司法鉴定机构因司法鉴定需要，发生的专家邀请或咨询等费用，应当由司法鉴定机构承担。</w:t>
      </w:r>
    </w:p>
    <w:p>
      <w:pPr>
        <w:pStyle w:val="3"/>
        <w:keepNext w:val="0"/>
        <w:keepLines w:val="0"/>
        <w:widowControl/>
        <w:suppressLineNumbers w:val="0"/>
        <w:spacing w:before="0" w:beforeAutospacing="0" w:after="300" w:afterAutospacing="0" w:line="480" w:lineRule="auto"/>
        <w:ind w:left="0" w:right="0"/>
      </w:pPr>
      <w:r>
        <w:rPr>
          <w:rFonts w:hint="eastAsia" w:ascii="微软雅黑" w:hAnsi="微软雅黑" w:eastAsia="微软雅黑" w:cs="微软雅黑"/>
          <w:color w:val="404040"/>
          <w:sz w:val="24"/>
          <w:szCs w:val="24"/>
          <w:shd w:val="clear" w:fill="FFFFFF"/>
        </w:rPr>
        <w:t>　　第九条　司法鉴定费以及其他相关费用由司法鉴定机构统一收取，司法鉴定人不得私自收取任何费用。</w:t>
      </w:r>
    </w:p>
    <w:p>
      <w:pPr>
        <w:pStyle w:val="3"/>
        <w:keepNext w:val="0"/>
        <w:keepLines w:val="0"/>
        <w:widowControl/>
        <w:suppressLineNumbers w:val="0"/>
        <w:spacing w:before="0" w:beforeAutospacing="0" w:after="300" w:afterAutospacing="0" w:line="480" w:lineRule="auto"/>
        <w:ind w:left="0" w:right="0"/>
      </w:pPr>
      <w:r>
        <w:rPr>
          <w:rFonts w:hint="eastAsia" w:ascii="微软雅黑" w:hAnsi="微软雅黑" w:eastAsia="微软雅黑" w:cs="微软雅黑"/>
          <w:color w:val="404040"/>
          <w:sz w:val="24"/>
          <w:szCs w:val="24"/>
          <w:shd w:val="clear" w:fill="FFFFFF"/>
        </w:rPr>
        <w:t>　　第十条　司法鉴定机构收取司法鉴定费，应当出具合法票据。</w:t>
      </w:r>
    </w:p>
    <w:p>
      <w:pPr>
        <w:pStyle w:val="3"/>
        <w:keepNext w:val="0"/>
        <w:keepLines w:val="0"/>
        <w:widowControl/>
        <w:suppressLineNumbers w:val="0"/>
        <w:spacing w:before="0" w:beforeAutospacing="0" w:after="300" w:afterAutospacing="0" w:line="480" w:lineRule="auto"/>
        <w:ind w:left="0" w:right="0"/>
      </w:pPr>
      <w:r>
        <w:rPr>
          <w:rFonts w:hint="eastAsia" w:ascii="微软雅黑" w:hAnsi="微软雅黑" w:eastAsia="微软雅黑" w:cs="微软雅黑"/>
          <w:color w:val="404040"/>
          <w:sz w:val="24"/>
          <w:szCs w:val="24"/>
          <w:shd w:val="clear" w:fill="FFFFFF"/>
        </w:rPr>
        <w:t>　　需要由缴费当事人另行支付的费用，司法鉴定机构应当向当事人提供费用清单及合法票据。不能提供合法票据的，缴费当事人可以不予支付。</w:t>
      </w:r>
    </w:p>
    <w:p>
      <w:pPr>
        <w:pStyle w:val="3"/>
        <w:keepNext w:val="0"/>
        <w:keepLines w:val="0"/>
        <w:widowControl/>
        <w:suppressLineNumbers w:val="0"/>
        <w:spacing w:before="0" w:beforeAutospacing="0" w:after="300" w:afterAutospacing="0" w:line="480" w:lineRule="auto"/>
        <w:ind w:left="0" w:right="0"/>
      </w:pPr>
      <w:r>
        <w:rPr>
          <w:rFonts w:hint="eastAsia" w:ascii="微软雅黑" w:hAnsi="微软雅黑" w:eastAsia="微软雅黑" w:cs="微软雅黑"/>
          <w:color w:val="404040"/>
          <w:sz w:val="24"/>
          <w:szCs w:val="24"/>
          <w:shd w:val="clear" w:fill="FFFFFF"/>
        </w:rPr>
        <w:t>　　第十一条　对符合法律援助条件的缴费当事人，司法鉴定机构应当按照国家和本市法律援助的有关规定减免司法鉴定费用。</w:t>
      </w:r>
    </w:p>
    <w:p>
      <w:pPr>
        <w:pStyle w:val="3"/>
        <w:keepNext w:val="0"/>
        <w:keepLines w:val="0"/>
        <w:widowControl/>
        <w:suppressLineNumbers w:val="0"/>
        <w:spacing w:before="0" w:beforeAutospacing="0" w:after="300" w:afterAutospacing="0" w:line="480" w:lineRule="auto"/>
        <w:ind w:left="0" w:right="0"/>
      </w:pPr>
      <w:r>
        <w:rPr>
          <w:rFonts w:hint="eastAsia" w:ascii="微软雅黑" w:hAnsi="微软雅黑" w:eastAsia="微软雅黑" w:cs="微软雅黑"/>
          <w:color w:val="404040"/>
          <w:sz w:val="24"/>
          <w:szCs w:val="24"/>
          <w:shd w:val="clear" w:fill="FFFFFF"/>
        </w:rPr>
        <w:t>　　第十二条　司法鉴定机构应当严格执行明码标价规定，在服务场所的显著位置和网站首页设置固定栏目公布收费项目、收费标准、文件依据、行业监督举报电话和价格投诉举报电话等信息，主动接受社会监督。</w:t>
      </w:r>
    </w:p>
    <w:p>
      <w:pPr>
        <w:pStyle w:val="3"/>
        <w:keepNext w:val="0"/>
        <w:keepLines w:val="0"/>
        <w:widowControl/>
        <w:suppressLineNumbers w:val="0"/>
        <w:spacing w:before="0" w:beforeAutospacing="0" w:after="300" w:afterAutospacing="0" w:line="480" w:lineRule="auto"/>
        <w:ind w:left="0" w:right="0"/>
      </w:pPr>
      <w:r>
        <w:rPr>
          <w:rFonts w:hint="eastAsia" w:ascii="微软雅黑" w:hAnsi="微软雅黑" w:eastAsia="微软雅黑" w:cs="微软雅黑"/>
          <w:color w:val="404040"/>
          <w:sz w:val="24"/>
          <w:szCs w:val="24"/>
          <w:shd w:val="clear" w:fill="FFFFFF"/>
        </w:rPr>
        <w:t>　　第十三条　司法行政部门和价格主管部门应当加强对司法鉴定机构提供司法鉴定服务和收费行为的监督检查，依法查处违法收费行为。</w:t>
      </w:r>
    </w:p>
    <w:p>
      <w:pPr>
        <w:pStyle w:val="3"/>
        <w:keepNext w:val="0"/>
        <w:keepLines w:val="0"/>
        <w:widowControl/>
        <w:suppressLineNumbers w:val="0"/>
        <w:spacing w:before="0" w:beforeAutospacing="0" w:after="300" w:afterAutospacing="0" w:line="480" w:lineRule="auto"/>
        <w:ind w:left="0" w:right="0"/>
      </w:pPr>
      <w:r>
        <w:rPr>
          <w:rFonts w:hint="eastAsia" w:ascii="微软雅黑" w:hAnsi="微软雅黑" w:eastAsia="微软雅黑" w:cs="微软雅黑"/>
          <w:color w:val="404040"/>
          <w:sz w:val="24"/>
          <w:szCs w:val="24"/>
          <w:shd w:val="clear" w:fill="FFFFFF"/>
        </w:rPr>
        <w:t>　　第十四条　因司法鉴定收费发生争议的，司法鉴定机构应当与当事人协商解决。双方协商不成的，可以申请仲裁或者依法向人民法院提起诉讼。</w:t>
      </w:r>
    </w:p>
    <w:p>
      <w:pPr>
        <w:pStyle w:val="3"/>
        <w:keepNext w:val="0"/>
        <w:keepLines w:val="0"/>
        <w:widowControl/>
        <w:suppressLineNumbers w:val="0"/>
        <w:spacing w:before="0" w:beforeAutospacing="0" w:after="300" w:afterAutospacing="0" w:line="480" w:lineRule="auto"/>
        <w:ind w:left="0" w:right="0"/>
      </w:pPr>
      <w:r>
        <w:rPr>
          <w:rFonts w:hint="eastAsia" w:ascii="微软雅黑" w:hAnsi="微软雅黑" w:eastAsia="微软雅黑" w:cs="微软雅黑"/>
          <w:color w:val="404040"/>
          <w:sz w:val="24"/>
          <w:szCs w:val="24"/>
          <w:shd w:val="clear" w:fill="FFFFFF"/>
        </w:rPr>
        <w:t>　　第十五条　本办法由市发展改革委、市司法局依据职责负责解释。</w:t>
      </w:r>
    </w:p>
    <w:p>
      <w:pPr>
        <w:pStyle w:val="3"/>
        <w:keepNext w:val="0"/>
        <w:keepLines w:val="0"/>
        <w:widowControl/>
        <w:suppressLineNumbers w:val="0"/>
        <w:spacing w:before="0" w:beforeAutospacing="0" w:after="300" w:afterAutospacing="0" w:line="480" w:lineRule="auto"/>
        <w:ind w:left="0" w:right="0"/>
      </w:pPr>
      <w:r>
        <w:rPr>
          <w:rFonts w:hint="eastAsia" w:ascii="微软雅黑" w:hAnsi="微软雅黑" w:eastAsia="微软雅黑" w:cs="微软雅黑"/>
          <w:color w:val="404040"/>
          <w:sz w:val="24"/>
          <w:szCs w:val="24"/>
          <w:shd w:val="clear" w:fill="FFFFFF"/>
        </w:rPr>
        <w:t>　　第十六条　本办法自发布之日起施行。</w:t>
      </w:r>
    </w:p>
    <w:p>
      <w:pPr>
        <w:pStyle w:val="3"/>
        <w:keepNext w:val="0"/>
        <w:keepLines w:val="0"/>
        <w:widowControl/>
        <w:suppressLineNumbers w:val="0"/>
        <w:spacing w:before="0" w:beforeAutospacing="0" w:after="300" w:afterAutospacing="0" w:line="480" w:lineRule="auto"/>
        <w:ind w:left="0" w:right="0"/>
        <w:jc w:val="center"/>
      </w:pPr>
      <w:r>
        <w:rPr>
          <w:rStyle w:val="5"/>
          <w:rFonts w:hint="eastAsia" w:ascii="微软雅黑" w:hAnsi="微软雅黑" w:eastAsia="微软雅黑" w:cs="微软雅黑"/>
          <w:color w:val="404040"/>
          <w:sz w:val="24"/>
          <w:szCs w:val="24"/>
          <w:bdr w:val="none" w:color="auto" w:sz="0" w:space="0"/>
          <w:shd w:val="clear" w:fill="FFFFFF"/>
        </w:rPr>
        <w:t>北京市司法鉴定收费标准(试行)</w:t>
      </w:r>
    </w:p>
    <w:p>
      <w:pPr>
        <w:pStyle w:val="3"/>
        <w:keepNext w:val="0"/>
        <w:keepLines w:val="0"/>
        <w:widowControl/>
        <w:suppressLineNumbers w:val="0"/>
        <w:spacing w:before="0" w:beforeAutospacing="0" w:after="300" w:afterAutospacing="0" w:line="480" w:lineRule="auto"/>
        <w:ind w:left="0" w:right="0"/>
      </w:pPr>
      <w:r>
        <w:rPr>
          <w:rFonts w:hint="eastAsia" w:ascii="微软雅黑" w:hAnsi="微软雅黑" w:eastAsia="微软雅黑" w:cs="微软雅黑"/>
          <w:color w:val="404040"/>
          <w:sz w:val="24"/>
          <w:szCs w:val="24"/>
          <w:shd w:val="clear" w:fill="FFFFFF"/>
        </w:rPr>
        <w:t>　　一、本市司法鉴定收费政府指导价项目和收费标准基准价见附件。</w:t>
      </w:r>
    </w:p>
    <w:p>
      <w:pPr>
        <w:pStyle w:val="3"/>
        <w:keepNext w:val="0"/>
        <w:keepLines w:val="0"/>
        <w:widowControl/>
        <w:suppressLineNumbers w:val="0"/>
        <w:spacing w:before="0" w:beforeAutospacing="0" w:after="300" w:afterAutospacing="0" w:line="480" w:lineRule="auto"/>
        <w:ind w:left="0" w:right="0"/>
      </w:pPr>
      <w:r>
        <w:rPr>
          <w:rFonts w:hint="eastAsia" w:ascii="微软雅黑" w:hAnsi="微软雅黑" w:eastAsia="微软雅黑" w:cs="微软雅黑"/>
          <w:color w:val="404040"/>
          <w:sz w:val="24"/>
          <w:szCs w:val="24"/>
          <w:shd w:val="clear" w:fill="FFFFFF"/>
        </w:rPr>
        <w:t>　　二、司法鉴定收费标准可在规定基准价的基础上上下浮动，上浮幅度最高不超过50%，下浮不限。</w:t>
      </w:r>
    </w:p>
    <w:p>
      <w:pPr>
        <w:pStyle w:val="3"/>
        <w:keepNext w:val="0"/>
        <w:keepLines w:val="0"/>
        <w:widowControl/>
        <w:suppressLineNumbers w:val="0"/>
        <w:spacing w:before="0" w:beforeAutospacing="0" w:after="300" w:afterAutospacing="0" w:line="480" w:lineRule="auto"/>
        <w:ind w:left="0" w:right="0"/>
      </w:pPr>
      <w:r>
        <w:rPr>
          <w:rFonts w:hint="eastAsia" w:ascii="微软雅黑" w:hAnsi="微软雅黑" w:eastAsia="微软雅黑" w:cs="微软雅黑"/>
          <w:color w:val="404040"/>
          <w:sz w:val="24"/>
          <w:szCs w:val="24"/>
          <w:shd w:val="clear" w:fill="FFFFFF"/>
        </w:rPr>
        <w:t>　　三、疑难、复杂及有重大社会影响的司法鉴定服务，可由司法鉴定机构和付费当事人协商确定收费标准。疑难、复杂及有重大社会影响的司法鉴定服务的认定标准由本市司法行政部门制定。</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720" w:right="0" w:hanging="360"/>
        <w:rPr>
          <w:rFonts w:ascii="微软雅黑" w:hAnsi="微软雅黑" w:eastAsia="微软雅黑" w:cs="微软雅黑"/>
          <w:i w:val="0"/>
          <w:sz w:val="24"/>
          <w:szCs w:val="24"/>
        </w:rPr>
      </w:pPr>
      <w:r>
        <w:rPr>
          <w:rFonts w:hint="eastAsia" w:ascii="微软雅黑" w:hAnsi="微软雅黑" w:eastAsia="微软雅黑" w:cs="微软雅黑"/>
          <w:i w:val="0"/>
          <w:color w:val="404040"/>
          <w:sz w:val="24"/>
          <w:szCs w:val="24"/>
          <w:u w:val="none"/>
          <w:bdr w:val="none" w:color="auto" w:sz="0" w:space="0"/>
          <w:shd w:val="clear" w:fill="FFFFFF"/>
        </w:rPr>
        <w:fldChar w:fldCharType="begin"/>
      </w:r>
      <w:r>
        <w:rPr>
          <w:rFonts w:hint="eastAsia" w:ascii="微软雅黑" w:hAnsi="微软雅黑" w:eastAsia="微软雅黑" w:cs="微软雅黑"/>
          <w:i w:val="0"/>
          <w:color w:val="404040"/>
          <w:sz w:val="24"/>
          <w:szCs w:val="24"/>
          <w:u w:val="none"/>
          <w:bdr w:val="none" w:color="auto" w:sz="0" w:space="0"/>
          <w:shd w:val="clear" w:fill="FFFFFF"/>
        </w:rPr>
        <w:instrText xml:space="preserve"> HYPERLINK "http://www.beijing.gov.cn/zhengce/zhengcefagui/201905/./W020190522396069815829.docx" \t "http://www.beijing.gov.cn/zhengce/zhengcefagui/201905/_blank" </w:instrText>
      </w:r>
      <w:r>
        <w:rPr>
          <w:rFonts w:hint="eastAsia" w:ascii="微软雅黑" w:hAnsi="微软雅黑" w:eastAsia="微软雅黑" w:cs="微软雅黑"/>
          <w:i w:val="0"/>
          <w:color w:val="404040"/>
          <w:sz w:val="24"/>
          <w:szCs w:val="24"/>
          <w:u w:val="none"/>
          <w:bdr w:val="none" w:color="auto" w:sz="0" w:space="0"/>
          <w:shd w:val="clear" w:fill="FFFFFF"/>
        </w:rPr>
        <w:fldChar w:fldCharType="separate"/>
      </w:r>
      <w:r>
        <w:rPr>
          <w:rStyle w:val="9"/>
          <w:rFonts w:hint="eastAsia" w:ascii="微软雅黑" w:hAnsi="微软雅黑" w:eastAsia="微软雅黑" w:cs="微软雅黑"/>
          <w:i w:val="0"/>
          <w:color w:val="404040"/>
          <w:sz w:val="24"/>
          <w:szCs w:val="24"/>
          <w:u w:val="none"/>
          <w:bdr w:val="none" w:color="auto" w:sz="0" w:space="0"/>
          <w:shd w:val="clear" w:fill="FFFFFF"/>
        </w:rPr>
        <w:t>附件：北京市司法鉴定政府指导价项目和收费标准基准价</w:t>
      </w:r>
      <w:r>
        <w:rPr>
          <w:rFonts w:hint="eastAsia" w:ascii="微软雅黑" w:hAnsi="微软雅黑" w:eastAsia="微软雅黑" w:cs="微软雅黑"/>
          <w:i w:val="0"/>
          <w:color w:val="404040"/>
          <w:sz w:val="24"/>
          <w:szCs w:val="24"/>
          <w:u w:val="none"/>
          <w:bdr w:val="none" w:color="auto" w:sz="0" w:space="0"/>
          <w:shd w:val="clear" w:fill="FFFFFF"/>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eastAsia" w:ascii="Arial" w:hAnsi="Arial" w:eastAsia="Arial" w:cs="Arial"/>
          <w:i w:val="0"/>
          <w:caps w:val="0"/>
          <w:color w:val="191919"/>
          <w:spacing w:val="0"/>
          <w:sz w:val="24"/>
          <w:szCs w:val="24"/>
        </w:rPr>
      </w:pPr>
      <w:r>
        <w:rPr>
          <w:rStyle w:val="5"/>
          <w:rFonts w:hint="default" w:ascii="Arial" w:hAnsi="Arial" w:eastAsia="Arial" w:cs="Arial"/>
          <w:b/>
          <w:i w:val="0"/>
          <w:caps w:val="0"/>
          <w:color w:val="191919"/>
          <w:spacing w:val="0"/>
          <w:sz w:val="24"/>
          <w:szCs w:val="24"/>
          <w:bdr w:val="none" w:color="auto" w:sz="0" w:space="0"/>
          <w:shd w:val="clear" w:fill="FFFFFF"/>
        </w:rPr>
        <w:t>附件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center"/>
        <w:rPr>
          <w:rFonts w:hint="default" w:ascii="Arial" w:hAnsi="Arial" w:eastAsia="Arial" w:cs="Arial"/>
          <w:i w:val="0"/>
          <w:caps w:val="0"/>
          <w:color w:val="191919"/>
          <w:spacing w:val="0"/>
          <w:sz w:val="24"/>
          <w:szCs w:val="24"/>
        </w:rPr>
      </w:pPr>
      <w:r>
        <w:rPr>
          <w:rStyle w:val="5"/>
          <w:rFonts w:hint="default" w:ascii="Arial" w:hAnsi="Arial" w:eastAsia="Arial" w:cs="Arial"/>
          <w:b/>
          <w:i w:val="0"/>
          <w:caps w:val="0"/>
          <w:color w:val="191919"/>
          <w:spacing w:val="0"/>
          <w:sz w:val="24"/>
          <w:szCs w:val="24"/>
          <w:bdr w:val="none" w:color="auto" w:sz="0" w:space="0"/>
          <w:shd w:val="clear" w:fill="FFFFFF"/>
        </w:rPr>
        <w:t>北京市司法鉴定政府指导价项目和收费标准基准价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Style w:val="5"/>
          <w:rFonts w:hint="default" w:ascii="Arial" w:hAnsi="Arial" w:eastAsia="Arial" w:cs="Arial"/>
          <w:b/>
          <w:i w:val="0"/>
          <w:caps w:val="0"/>
          <w:color w:val="191919"/>
          <w:spacing w:val="0"/>
          <w:sz w:val="24"/>
          <w:szCs w:val="24"/>
          <w:bdr w:val="none" w:color="auto" w:sz="0" w:space="0"/>
          <w:shd w:val="clear" w:fill="FFFFFF"/>
        </w:rPr>
        <w:t>一、法医类</w:t>
      </w:r>
    </w:p>
    <w:tbl>
      <w:tblPr>
        <w:tblW w:w="875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1228"/>
        <w:gridCol w:w="1328"/>
        <w:gridCol w:w="1088"/>
        <w:gridCol w:w="1453"/>
        <w:gridCol w:w="2184"/>
        <w:gridCol w:w="14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1228"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Style w:val="5"/>
                <w:rFonts w:hint="default" w:ascii="Arial" w:hAnsi="Arial" w:eastAsia="Arial" w:cs="Arial"/>
                <w:b/>
                <w:i w:val="0"/>
                <w:caps w:val="0"/>
                <w:color w:val="191919"/>
                <w:spacing w:val="0"/>
                <w:sz w:val="24"/>
                <w:szCs w:val="24"/>
                <w:bdr w:val="none" w:color="auto" w:sz="0" w:space="0"/>
              </w:rPr>
              <w:t>类别</w:t>
            </w:r>
          </w:p>
        </w:tc>
        <w:tc>
          <w:tcPr>
            <w:tcW w:w="1328"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Style w:val="5"/>
                <w:rFonts w:hint="default" w:ascii="Arial" w:hAnsi="Arial" w:eastAsia="Arial" w:cs="Arial"/>
                <w:b/>
                <w:i w:val="0"/>
                <w:caps w:val="0"/>
                <w:color w:val="191919"/>
                <w:spacing w:val="0"/>
                <w:sz w:val="24"/>
                <w:szCs w:val="24"/>
                <w:bdr w:val="none" w:color="auto" w:sz="0" w:space="0"/>
              </w:rPr>
              <w:t>序号</w:t>
            </w:r>
          </w:p>
        </w:tc>
        <w:tc>
          <w:tcPr>
            <w:tcW w:w="1088"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Style w:val="5"/>
                <w:rFonts w:hint="default" w:ascii="Arial" w:hAnsi="Arial" w:eastAsia="Arial" w:cs="Arial"/>
                <w:b/>
                <w:i w:val="0"/>
                <w:caps w:val="0"/>
                <w:color w:val="191919"/>
                <w:spacing w:val="0"/>
                <w:sz w:val="24"/>
                <w:szCs w:val="24"/>
                <w:bdr w:val="none" w:color="auto" w:sz="0" w:space="0"/>
              </w:rPr>
              <w:t>收费项目</w:t>
            </w:r>
          </w:p>
        </w:tc>
        <w:tc>
          <w:tcPr>
            <w:tcW w:w="1453"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Style w:val="5"/>
                <w:rFonts w:hint="default" w:ascii="Arial" w:hAnsi="Arial" w:eastAsia="Arial" w:cs="Arial"/>
                <w:b/>
                <w:i w:val="0"/>
                <w:caps w:val="0"/>
                <w:color w:val="191919"/>
                <w:spacing w:val="0"/>
                <w:sz w:val="24"/>
                <w:szCs w:val="24"/>
                <w:bdr w:val="none" w:color="auto" w:sz="0" w:space="0"/>
              </w:rPr>
              <w:t>单位</w:t>
            </w:r>
          </w:p>
        </w:tc>
        <w:tc>
          <w:tcPr>
            <w:tcW w:w="2184"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Style w:val="5"/>
                <w:rFonts w:hint="default" w:ascii="Arial" w:hAnsi="Arial" w:eastAsia="Arial" w:cs="Arial"/>
                <w:b/>
                <w:i w:val="0"/>
                <w:caps w:val="0"/>
                <w:color w:val="191919"/>
                <w:spacing w:val="0"/>
                <w:sz w:val="24"/>
                <w:szCs w:val="24"/>
                <w:bdr w:val="none" w:color="auto" w:sz="0" w:space="0"/>
              </w:rPr>
              <w:t>基准价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Style w:val="5"/>
                <w:rFonts w:hint="default" w:ascii="Arial" w:hAnsi="Arial" w:eastAsia="Arial" w:cs="Arial"/>
                <w:b/>
                <w:i w:val="0"/>
                <w:caps w:val="0"/>
                <w:color w:val="191919"/>
                <w:spacing w:val="0"/>
                <w:sz w:val="24"/>
                <w:szCs w:val="24"/>
                <w:bdr w:val="none" w:color="auto" w:sz="0" w:space="0"/>
              </w:rPr>
              <w:t>（元）</w:t>
            </w:r>
          </w:p>
        </w:tc>
        <w:tc>
          <w:tcPr>
            <w:tcW w:w="1474"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Style w:val="5"/>
                <w:rFonts w:hint="default" w:ascii="Arial" w:hAnsi="Arial" w:eastAsia="Arial" w:cs="Arial"/>
                <w:b/>
                <w:i w:val="0"/>
                <w:caps w:val="0"/>
                <w:color w:val="191919"/>
                <w:spacing w:val="0"/>
                <w:sz w:val="24"/>
                <w:szCs w:val="24"/>
                <w:bdr w:val="none" w:color="auto" w:sz="0" w:space="0"/>
              </w:rPr>
              <w:t>备　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1228"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法医病理鉴定</w:t>
            </w:r>
          </w:p>
        </w:tc>
        <w:tc>
          <w:tcPr>
            <w:tcW w:w="1328"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1</w:t>
            </w:r>
          </w:p>
        </w:tc>
        <w:tc>
          <w:tcPr>
            <w:tcW w:w="1088"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早期尸表检验</w:t>
            </w:r>
          </w:p>
        </w:tc>
        <w:tc>
          <w:tcPr>
            <w:tcW w:w="1453"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具</w:t>
            </w:r>
          </w:p>
        </w:tc>
        <w:tc>
          <w:tcPr>
            <w:tcW w:w="2184"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500</w:t>
            </w:r>
          </w:p>
        </w:tc>
        <w:tc>
          <w:tcPr>
            <w:tcW w:w="1474"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死亡后24小时以内，含照相、录像。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1228"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2</w:t>
            </w:r>
          </w:p>
        </w:tc>
        <w:tc>
          <w:tcPr>
            <w:tcW w:w="1328"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晚期尸表检验</w:t>
            </w:r>
          </w:p>
        </w:tc>
        <w:tc>
          <w:tcPr>
            <w:tcW w:w="1088"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具</w:t>
            </w:r>
          </w:p>
        </w:tc>
        <w:tc>
          <w:tcPr>
            <w:tcW w:w="1453"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1000</w:t>
            </w:r>
          </w:p>
        </w:tc>
        <w:tc>
          <w:tcPr>
            <w:tcW w:w="2184"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死亡后24小时以外，含照相、录像。高度腐败尸体加收50%</w:t>
            </w:r>
          </w:p>
        </w:tc>
        <w:tc>
          <w:tcPr>
            <w:tcW w:w="1474" w:type="dxa"/>
            <w:shd w:val="clear" w:color="auto" w:fill="FFFFFF"/>
            <w:vAlign w:val="center"/>
          </w:tcPr>
          <w:p>
            <w:pPr>
              <w:jc w:val="left"/>
              <w:rPr>
                <w:rFonts w:hint="default" w:ascii="Arial" w:hAnsi="Arial" w:eastAsia="Arial" w:cs="Arial"/>
                <w:i w:val="0"/>
                <w:caps w:val="0"/>
                <w:color w:val="191919"/>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1228"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3</w:t>
            </w:r>
          </w:p>
        </w:tc>
        <w:tc>
          <w:tcPr>
            <w:tcW w:w="1328"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早期尸体解剖</w:t>
            </w:r>
          </w:p>
        </w:tc>
        <w:tc>
          <w:tcPr>
            <w:tcW w:w="1088"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具</w:t>
            </w:r>
          </w:p>
        </w:tc>
        <w:tc>
          <w:tcPr>
            <w:tcW w:w="1453"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2500</w:t>
            </w:r>
          </w:p>
        </w:tc>
        <w:tc>
          <w:tcPr>
            <w:tcW w:w="2184"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死亡后24小时以内，含照相、录像、尸表检验、死亡原因、死亡方式、死亡时间、生前伤死后伤、致伤（死）物鉴定，不含组织学检查和毒物分析</w:t>
            </w:r>
          </w:p>
        </w:tc>
        <w:tc>
          <w:tcPr>
            <w:tcW w:w="1474" w:type="dxa"/>
            <w:shd w:val="clear" w:color="auto" w:fill="FFFFFF"/>
            <w:vAlign w:val="center"/>
          </w:tcPr>
          <w:p>
            <w:pPr>
              <w:jc w:val="left"/>
              <w:rPr>
                <w:rFonts w:hint="default" w:ascii="Arial" w:hAnsi="Arial" w:eastAsia="Arial" w:cs="Arial"/>
                <w:i w:val="0"/>
                <w:caps w:val="0"/>
                <w:color w:val="191919"/>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1228"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4</w:t>
            </w:r>
          </w:p>
        </w:tc>
        <w:tc>
          <w:tcPr>
            <w:tcW w:w="1328"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晚期尸体解剖</w:t>
            </w:r>
          </w:p>
        </w:tc>
        <w:tc>
          <w:tcPr>
            <w:tcW w:w="1088"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具</w:t>
            </w:r>
          </w:p>
        </w:tc>
        <w:tc>
          <w:tcPr>
            <w:tcW w:w="1453"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4000</w:t>
            </w:r>
          </w:p>
        </w:tc>
        <w:tc>
          <w:tcPr>
            <w:tcW w:w="2184"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死亡后24小时以外，含照相、录像、尸表检验、死亡原因、死亡方式、死亡时间、生前伤死后伤、致伤（死）物鉴定，不含组织学检查和毒物分析</w:t>
            </w:r>
          </w:p>
        </w:tc>
        <w:tc>
          <w:tcPr>
            <w:tcW w:w="1474" w:type="dxa"/>
            <w:shd w:val="clear" w:color="auto" w:fill="FFFFFF"/>
            <w:vAlign w:val="center"/>
          </w:tcPr>
          <w:p>
            <w:pPr>
              <w:jc w:val="left"/>
              <w:rPr>
                <w:rFonts w:hint="default" w:ascii="Arial" w:hAnsi="Arial" w:eastAsia="Arial" w:cs="Arial"/>
                <w:i w:val="0"/>
                <w:caps w:val="0"/>
                <w:color w:val="191919"/>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1228"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5</w:t>
            </w:r>
          </w:p>
        </w:tc>
        <w:tc>
          <w:tcPr>
            <w:tcW w:w="1328"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开棺验尸</w:t>
            </w:r>
          </w:p>
        </w:tc>
        <w:tc>
          <w:tcPr>
            <w:tcW w:w="1088"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具</w:t>
            </w:r>
          </w:p>
        </w:tc>
        <w:tc>
          <w:tcPr>
            <w:tcW w:w="1453"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6000</w:t>
            </w:r>
          </w:p>
        </w:tc>
        <w:tc>
          <w:tcPr>
            <w:tcW w:w="2184"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含照相、录像、尸表检验、尸体解剖、死亡原因、死亡方式、死亡时间、生前伤死后伤、致伤（死）物鉴定，不含组织学检查和毒物分析</w:t>
            </w:r>
          </w:p>
        </w:tc>
        <w:tc>
          <w:tcPr>
            <w:tcW w:w="1474" w:type="dxa"/>
            <w:shd w:val="clear" w:color="auto" w:fill="FFFFFF"/>
            <w:vAlign w:val="center"/>
          </w:tcPr>
          <w:p>
            <w:pPr>
              <w:jc w:val="left"/>
              <w:rPr>
                <w:rFonts w:hint="default" w:ascii="Arial" w:hAnsi="Arial" w:eastAsia="Arial" w:cs="Arial"/>
                <w:i w:val="0"/>
                <w:caps w:val="0"/>
                <w:color w:val="191919"/>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1228"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6</w:t>
            </w:r>
          </w:p>
        </w:tc>
        <w:tc>
          <w:tcPr>
            <w:tcW w:w="1328"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生前伤死后伤鉴别</w:t>
            </w:r>
          </w:p>
        </w:tc>
        <w:tc>
          <w:tcPr>
            <w:tcW w:w="1088"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例</w:t>
            </w:r>
          </w:p>
        </w:tc>
        <w:tc>
          <w:tcPr>
            <w:tcW w:w="1453"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1000</w:t>
            </w:r>
          </w:p>
        </w:tc>
        <w:tc>
          <w:tcPr>
            <w:tcW w:w="2184"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仅适用于单做此项鉴定</w:t>
            </w:r>
          </w:p>
        </w:tc>
        <w:tc>
          <w:tcPr>
            <w:tcW w:w="1474" w:type="dxa"/>
            <w:shd w:val="clear" w:color="auto" w:fill="FFFFFF"/>
            <w:vAlign w:val="center"/>
          </w:tcPr>
          <w:p>
            <w:pPr>
              <w:jc w:val="left"/>
              <w:rPr>
                <w:rFonts w:hint="default" w:ascii="Arial" w:hAnsi="Arial" w:eastAsia="Arial" w:cs="Arial"/>
                <w:i w:val="0"/>
                <w:caps w:val="0"/>
                <w:color w:val="191919"/>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1228"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7</w:t>
            </w:r>
          </w:p>
        </w:tc>
        <w:tc>
          <w:tcPr>
            <w:tcW w:w="1328"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致伤（死）物认定</w:t>
            </w:r>
          </w:p>
        </w:tc>
        <w:tc>
          <w:tcPr>
            <w:tcW w:w="1088"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例</w:t>
            </w:r>
          </w:p>
        </w:tc>
        <w:tc>
          <w:tcPr>
            <w:tcW w:w="1453"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1000</w:t>
            </w:r>
          </w:p>
        </w:tc>
        <w:tc>
          <w:tcPr>
            <w:tcW w:w="2184"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仅适用于单做此项鉴定</w:t>
            </w:r>
          </w:p>
        </w:tc>
        <w:tc>
          <w:tcPr>
            <w:tcW w:w="1474" w:type="dxa"/>
            <w:shd w:val="clear" w:color="auto" w:fill="FFFFFF"/>
            <w:vAlign w:val="center"/>
          </w:tcPr>
          <w:p>
            <w:pPr>
              <w:jc w:val="left"/>
              <w:rPr>
                <w:rFonts w:hint="default" w:ascii="Arial" w:hAnsi="Arial" w:eastAsia="Arial" w:cs="Arial"/>
                <w:i w:val="0"/>
                <w:caps w:val="0"/>
                <w:color w:val="191919"/>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1228"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8</w:t>
            </w:r>
          </w:p>
        </w:tc>
        <w:tc>
          <w:tcPr>
            <w:tcW w:w="1328"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脏体硅藻检查</w:t>
            </w:r>
          </w:p>
        </w:tc>
        <w:tc>
          <w:tcPr>
            <w:tcW w:w="1088"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例</w:t>
            </w:r>
          </w:p>
        </w:tc>
        <w:tc>
          <w:tcPr>
            <w:tcW w:w="1453"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500</w:t>
            </w:r>
          </w:p>
        </w:tc>
        <w:tc>
          <w:tcPr>
            <w:tcW w:w="2184" w:type="dxa"/>
            <w:shd w:val="clear" w:color="auto" w:fill="F8F7F3"/>
            <w:tcMar>
              <w:top w:w="135" w:type="dxa"/>
              <w:left w:w="225" w:type="dxa"/>
              <w:bottom w:w="135" w:type="dxa"/>
              <w:right w:w="225" w:type="dxa"/>
            </w:tcMar>
            <w:vAlign w:val="center"/>
          </w:tcPr>
          <w:p>
            <w:pPr>
              <w:jc w:val="left"/>
              <w:rPr>
                <w:rFonts w:hint="default" w:ascii="Arial" w:hAnsi="Arial" w:eastAsia="Arial" w:cs="Arial"/>
                <w:i w:val="0"/>
                <w:caps w:val="0"/>
                <w:color w:val="191919"/>
                <w:spacing w:val="0"/>
                <w:sz w:val="21"/>
                <w:szCs w:val="21"/>
              </w:rPr>
            </w:pPr>
          </w:p>
        </w:tc>
        <w:tc>
          <w:tcPr>
            <w:tcW w:w="1474" w:type="dxa"/>
            <w:shd w:val="clear" w:color="auto" w:fill="FFFFFF"/>
            <w:vAlign w:val="center"/>
          </w:tcPr>
          <w:p>
            <w:pPr>
              <w:jc w:val="left"/>
              <w:rPr>
                <w:rFonts w:hint="default" w:ascii="Arial" w:hAnsi="Arial" w:eastAsia="Arial" w:cs="Arial"/>
                <w:i w:val="0"/>
                <w:caps w:val="0"/>
                <w:color w:val="191919"/>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1228"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9</w:t>
            </w:r>
          </w:p>
        </w:tc>
        <w:tc>
          <w:tcPr>
            <w:tcW w:w="1328"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单器官组织学检查与鉴定</w:t>
            </w:r>
          </w:p>
        </w:tc>
        <w:tc>
          <w:tcPr>
            <w:tcW w:w="1088"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例</w:t>
            </w:r>
          </w:p>
        </w:tc>
        <w:tc>
          <w:tcPr>
            <w:tcW w:w="1453"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500/1000</w:t>
            </w:r>
          </w:p>
        </w:tc>
        <w:tc>
          <w:tcPr>
            <w:tcW w:w="2184"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心、脑器官每例1000元，其他器官每例500元</w:t>
            </w:r>
          </w:p>
        </w:tc>
        <w:tc>
          <w:tcPr>
            <w:tcW w:w="1474" w:type="dxa"/>
            <w:shd w:val="clear" w:color="auto" w:fill="FFFFFF"/>
            <w:vAlign w:val="center"/>
          </w:tcPr>
          <w:p>
            <w:pPr>
              <w:jc w:val="left"/>
              <w:rPr>
                <w:rFonts w:hint="default" w:ascii="Arial" w:hAnsi="Arial" w:eastAsia="Arial" w:cs="Arial"/>
                <w:i w:val="0"/>
                <w:caps w:val="0"/>
                <w:color w:val="191919"/>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1228"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10</w:t>
            </w:r>
          </w:p>
        </w:tc>
        <w:tc>
          <w:tcPr>
            <w:tcW w:w="1328"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多器官组织学检查与鉴定</w:t>
            </w:r>
          </w:p>
        </w:tc>
        <w:tc>
          <w:tcPr>
            <w:tcW w:w="1088"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例</w:t>
            </w:r>
          </w:p>
        </w:tc>
        <w:tc>
          <w:tcPr>
            <w:tcW w:w="1453"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3000</w:t>
            </w:r>
          </w:p>
        </w:tc>
        <w:tc>
          <w:tcPr>
            <w:tcW w:w="2184" w:type="dxa"/>
            <w:shd w:val="clear" w:color="auto" w:fill="F8F7F3"/>
            <w:tcMar>
              <w:top w:w="135" w:type="dxa"/>
              <w:left w:w="225" w:type="dxa"/>
              <w:bottom w:w="135" w:type="dxa"/>
              <w:right w:w="225" w:type="dxa"/>
            </w:tcMar>
            <w:vAlign w:val="center"/>
          </w:tcPr>
          <w:p>
            <w:pPr>
              <w:jc w:val="left"/>
              <w:rPr>
                <w:rFonts w:hint="default" w:ascii="Arial" w:hAnsi="Arial" w:eastAsia="Arial" w:cs="Arial"/>
                <w:i w:val="0"/>
                <w:caps w:val="0"/>
                <w:color w:val="191919"/>
                <w:spacing w:val="0"/>
                <w:sz w:val="21"/>
                <w:szCs w:val="21"/>
              </w:rPr>
            </w:pPr>
          </w:p>
        </w:tc>
        <w:tc>
          <w:tcPr>
            <w:tcW w:w="1474" w:type="dxa"/>
            <w:shd w:val="clear" w:color="auto" w:fill="FFFFFF"/>
            <w:vAlign w:val="center"/>
          </w:tcPr>
          <w:p>
            <w:pPr>
              <w:jc w:val="left"/>
              <w:rPr>
                <w:rFonts w:hint="default" w:ascii="Arial" w:hAnsi="Arial" w:eastAsia="Arial" w:cs="Arial"/>
                <w:i w:val="0"/>
                <w:caps w:val="0"/>
                <w:color w:val="191919"/>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1228"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11</w:t>
            </w:r>
          </w:p>
        </w:tc>
        <w:tc>
          <w:tcPr>
            <w:tcW w:w="1328"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病理组织切片检查</w:t>
            </w:r>
          </w:p>
        </w:tc>
        <w:tc>
          <w:tcPr>
            <w:tcW w:w="1088"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张</w:t>
            </w:r>
          </w:p>
        </w:tc>
        <w:tc>
          <w:tcPr>
            <w:tcW w:w="1453"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70</w:t>
            </w:r>
          </w:p>
        </w:tc>
        <w:tc>
          <w:tcPr>
            <w:tcW w:w="2184" w:type="dxa"/>
            <w:shd w:val="clear" w:color="auto" w:fill="F8F7F3"/>
            <w:tcMar>
              <w:top w:w="135" w:type="dxa"/>
              <w:left w:w="225" w:type="dxa"/>
              <w:bottom w:w="135" w:type="dxa"/>
              <w:right w:w="225" w:type="dxa"/>
            </w:tcMar>
            <w:vAlign w:val="center"/>
          </w:tcPr>
          <w:p>
            <w:pPr>
              <w:jc w:val="left"/>
              <w:rPr>
                <w:rFonts w:hint="default" w:ascii="Arial" w:hAnsi="Arial" w:eastAsia="Arial" w:cs="Arial"/>
                <w:i w:val="0"/>
                <w:caps w:val="0"/>
                <w:color w:val="191919"/>
                <w:spacing w:val="0"/>
                <w:sz w:val="21"/>
                <w:szCs w:val="21"/>
              </w:rPr>
            </w:pPr>
          </w:p>
        </w:tc>
        <w:tc>
          <w:tcPr>
            <w:tcW w:w="1474" w:type="dxa"/>
            <w:shd w:val="clear" w:color="auto" w:fill="FFFFFF"/>
            <w:vAlign w:val="center"/>
          </w:tcPr>
          <w:p>
            <w:pPr>
              <w:jc w:val="left"/>
              <w:rPr>
                <w:rFonts w:hint="default" w:ascii="Arial" w:hAnsi="Arial" w:eastAsia="Arial" w:cs="Arial"/>
                <w:i w:val="0"/>
                <w:caps w:val="0"/>
                <w:color w:val="191919"/>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1228"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12</w:t>
            </w:r>
          </w:p>
        </w:tc>
        <w:tc>
          <w:tcPr>
            <w:tcW w:w="1328"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特殊染色技术</w:t>
            </w:r>
          </w:p>
        </w:tc>
        <w:tc>
          <w:tcPr>
            <w:tcW w:w="1088"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张</w:t>
            </w:r>
          </w:p>
        </w:tc>
        <w:tc>
          <w:tcPr>
            <w:tcW w:w="1453"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100</w:t>
            </w:r>
          </w:p>
        </w:tc>
        <w:tc>
          <w:tcPr>
            <w:tcW w:w="2184"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如特殊组织染色、组织化学染色、免疫组化染色、免疫荧光染色等</w:t>
            </w:r>
          </w:p>
        </w:tc>
        <w:tc>
          <w:tcPr>
            <w:tcW w:w="1474" w:type="dxa"/>
            <w:shd w:val="clear" w:color="auto" w:fill="FFFFFF"/>
            <w:vAlign w:val="center"/>
          </w:tcPr>
          <w:p>
            <w:pPr>
              <w:jc w:val="left"/>
              <w:rPr>
                <w:rFonts w:hint="default" w:ascii="Arial" w:hAnsi="Arial" w:eastAsia="Arial" w:cs="Arial"/>
                <w:i w:val="0"/>
                <w:caps w:val="0"/>
                <w:color w:val="191919"/>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1228"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13</w:t>
            </w:r>
          </w:p>
        </w:tc>
        <w:tc>
          <w:tcPr>
            <w:tcW w:w="1328"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电镜病理检查</w:t>
            </w:r>
          </w:p>
        </w:tc>
        <w:tc>
          <w:tcPr>
            <w:tcW w:w="1088"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标本</w:t>
            </w:r>
          </w:p>
        </w:tc>
        <w:tc>
          <w:tcPr>
            <w:tcW w:w="1453"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300</w:t>
            </w:r>
          </w:p>
        </w:tc>
        <w:tc>
          <w:tcPr>
            <w:tcW w:w="2184"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电镜、免疫电镜、扫描电镜等</w:t>
            </w:r>
          </w:p>
        </w:tc>
        <w:tc>
          <w:tcPr>
            <w:tcW w:w="1474" w:type="dxa"/>
            <w:shd w:val="clear" w:color="auto" w:fill="FFFFFF"/>
            <w:vAlign w:val="center"/>
          </w:tcPr>
          <w:p>
            <w:pPr>
              <w:jc w:val="left"/>
              <w:rPr>
                <w:rFonts w:hint="default" w:ascii="Arial" w:hAnsi="Arial" w:eastAsia="Arial" w:cs="Arial"/>
                <w:i w:val="0"/>
                <w:caps w:val="0"/>
                <w:color w:val="191919"/>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1228"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14</w:t>
            </w:r>
          </w:p>
        </w:tc>
        <w:tc>
          <w:tcPr>
            <w:tcW w:w="1328"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尸体X光检验</w:t>
            </w:r>
          </w:p>
        </w:tc>
        <w:tc>
          <w:tcPr>
            <w:tcW w:w="1088"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张</w:t>
            </w:r>
          </w:p>
        </w:tc>
        <w:tc>
          <w:tcPr>
            <w:tcW w:w="1453"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80</w:t>
            </w:r>
          </w:p>
        </w:tc>
        <w:tc>
          <w:tcPr>
            <w:tcW w:w="2184" w:type="dxa"/>
            <w:shd w:val="clear" w:color="auto" w:fill="F8F7F3"/>
            <w:tcMar>
              <w:top w:w="135" w:type="dxa"/>
              <w:left w:w="225" w:type="dxa"/>
              <w:bottom w:w="135" w:type="dxa"/>
              <w:right w:w="225" w:type="dxa"/>
            </w:tcMar>
            <w:vAlign w:val="center"/>
          </w:tcPr>
          <w:p>
            <w:pPr>
              <w:jc w:val="left"/>
              <w:rPr>
                <w:rFonts w:hint="default" w:ascii="Arial" w:hAnsi="Arial" w:eastAsia="Arial" w:cs="Arial"/>
                <w:i w:val="0"/>
                <w:caps w:val="0"/>
                <w:color w:val="191919"/>
                <w:spacing w:val="0"/>
                <w:sz w:val="21"/>
                <w:szCs w:val="21"/>
              </w:rPr>
            </w:pPr>
          </w:p>
        </w:tc>
        <w:tc>
          <w:tcPr>
            <w:tcW w:w="1474" w:type="dxa"/>
            <w:shd w:val="clear" w:color="auto" w:fill="FFFFFF"/>
            <w:vAlign w:val="center"/>
          </w:tcPr>
          <w:p>
            <w:pPr>
              <w:jc w:val="left"/>
              <w:rPr>
                <w:rFonts w:hint="default" w:ascii="Arial" w:hAnsi="Arial" w:eastAsia="Arial" w:cs="Arial"/>
                <w:i w:val="0"/>
                <w:caps w:val="0"/>
                <w:color w:val="191919"/>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1228"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15</w:t>
            </w:r>
          </w:p>
        </w:tc>
        <w:tc>
          <w:tcPr>
            <w:tcW w:w="1328"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尸体CR检验</w:t>
            </w:r>
          </w:p>
        </w:tc>
        <w:tc>
          <w:tcPr>
            <w:tcW w:w="1088"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张</w:t>
            </w:r>
          </w:p>
        </w:tc>
        <w:tc>
          <w:tcPr>
            <w:tcW w:w="1453"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150</w:t>
            </w:r>
          </w:p>
        </w:tc>
        <w:tc>
          <w:tcPr>
            <w:tcW w:w="2184" w:type="dxa"/>
            <w:shd w:val="clear" w:color="auto" w:fill="F8F7F3"/>
            <w:tcMar>
              <w:top w:w="135" w:type="dxa"/>
              <w:left w:w="225" w:type="dxa"/>
              <w:bottom w:w="135" w:type="dxa"/>
              <w:right w:w="225" w:type="dxa"/>
            </w:tcMar>
            <w:vAlign w:val="center"/>
          </w:tcPr>
          <w:p>
            <w:pPr>
              <w:jc w:val="left"/>
              <w:rPr>
                <w:rFonts w:hint="default" w:ascii="Arial" w:hAnsi="Arial" w:eastAsia="Arial" w:cs="Arial"/>
                <w:i w:val="0"/>
                <w:caps w:val="0"/>
                <w:color w:val="191919"/>
                <w:spacing w:val="0"/>
                <w:sz w:val="21"/>
                <w:szCs w:val="21"/>
              </w:rPr>
            </w:pPr>
          </w:p>
        </w:tc>
        <w:tc>
          <w:tcPr>
            <w:tcW w:w="1474" w:type="dxa"/>
            <w:shd w:val="clear" w:color="auto" w:fill="FFFFFF"/>
            <w:vAlign w:val="center"/>
          </w:tcPr>
          <w:p>
            <w:pPr>
              <w:jc w:val="left"/>
              <w:rPr>
                <w:rFonts w:hint="default" w:ascii="Arial" w:hAnsi="Arial" w:eastAsia="Arial" w:cs="Arial"/>
                <w:i w:val="0"/>
                <w:caps w:val="0"/>
                <w:color w:val="191919"/>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1228"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16</w:t>
            </w:r>
          </w:p>
        </w:tc>
        <w:tc>
          <w:tcPr>
            <w:tcW w:w="1328"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法医现场检查</w:t>
            </w:r>
          </w:p>
        </w:tc>
        <w:tc>
          <w:tcPr>
            <w:tcW w:w="1088"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例</w:t>
            </w:r>
          </w:p>
        </w:tc>
        <w:tc>
          <w:tcPr>
            <w:tcW w:w="1453"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1000</w:t>
            </w:r>
          </w:p>
        </w:tc>
        <w:tc>
          <w:tcPr>
            <w:tcW w:w="2184"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进行现场勘验、物证搜集和现场重建工作</w:t>
            </w:r>
          </w:p>
        </w:tc>
        <w:tc>
          <w:tcPr>
            <w:tcW w:w="1474" w:type="dxa"/>
            <w:shd w:val="clear" w:color="auto" w:fill="FFFFFF"/>
            <w:vAlign w:val="center"/>
          </w:tcPr>
          <w:p>
            <w:pPr>
              <w:jc w:val="left"/>
              <w:rPr>
                <w:rFonts w:hint="default" w:ascii="Arial" w:hAnsi="Arial" w:eastAsia="Arial" w:cs="Arial"/>
                <w:i w:val="0"/>
                <w:caps w:val="0"/>
                <w:color w:val="191919"/>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1228"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17</w:t>
            </w:r>
          </w:p>
        </w:tc>
        <w:tc>
          <w:tcPr>
            <w:tcW w:w="1328"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法医病理鉴定文证审查</w:t>
            </w:r>
          </w:p>
        </w:tc>
        <w:tc>
          <w:tcPr>
            <w:tcW w:w="1088"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例</w:t>
            </w:r>
          </w:p>
        </w:tc>
        <w:tc>
          <w:tcPr>
            <w:tcW w:w="1453"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1200</w:t>
            </w:r>
          </w:p>
        </w:tc>
        <w:tc>
          <w:tcPr>
            <w:tcW w:w="2184" w:type="dxa"/>
            <w:shd w:val="clear" w:color="auto" w:fill="F8F7F3"/>
            <w:tcMar>
              <w:top w:w="135" w:type="dxa"/>
              <w:left w:w="225" w:type="dxa"/>
              <w:bottom w:w="135" w:type="dxa"/>
              <w:right w:w="225" w:type="dxa"/>
            </w:tcMar>
            <w:vAlign w:val="center"/>
          </w:tcPr>
          <w:p>
            <w:pPr>
              <w:jc w:val="left"/>
              <w:rPr>
                <w:rFonts w:hint="default" w:ascii="Arial" w:hAnsi="Arial" w:eastAsia="Arial" w:cs="Arial"/>
                <w:i w:val="0"/>
                <w:caps w:val="0"/>
                <w:color w:val="191919"/>
                <w:spacing w:val="0"/>
                <w:sz w:val="21"/>
                <w:szCs w:val="21"/>
              </w:rPr>
            </w:pPr>
          </w:p>
        </w:tc>
        <w:tc>
          <w:tcPr>
            <w:tcW w:w="1474" w:type="dxa"/>
            <w:shd w:val="clear" w:color="auto" w:fill="FFFFFF"/>
            <w:vAlign w:val="center"/>
          </w:tcPr>
          <w:p>
            <w:pPr>
              <w:jc w:val="left"/>
              <w:rPr>
                <w:rFonts w:hint="default" w:ascii="Arial" w:hAnsi="Arial" w:eastAsia="Arial" w:cs="Arial"/>
                <w:i w:val="0"/>
                <w:caps w:val="0"/>
                <w:color w:val="191919"/>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1228"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法医临床鉴定</w:t>
            </w:r>
          </w:p>
        </w:tc>
        <w:tc>
          <w:tcPr>
            <w:tcW w:w="1328"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18</w:t>
            </w:r>
          </w:p>
        </w:tc>
        <w:tc>
          <w:tcPr>
            <w:tcW w:w="1088"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损伤程度鉴定</w:t>
            </w:r>
          </w:p>
        </w:tc>
        <w:tc>
          <w:tcPr>
            <w:tcW w:w="1453"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例</w:t>
            </w:r>
          </w:p>
        </w:tc>
        <w:tc>
          <w:tcPr>
            <w:tcW w:w="2184"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300/700</w:t>
            </w:r>
          </w:p>
        </w:tc>
        <w:tc>
          <w:tcPr>
            <w:tcW w:w="1474"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只涉及体表损伤程度鉴定的，每例300元。含活体检验、活体照相，不含医学辅助检查费用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1228"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19</w:t>
            </w:r>
          </w:p>
        </w:tc>
        <w:tc>
          <w:tcPr>
            <w:tcW w:w="1328"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伤残程度评定</w:t>
            </w:r>
          </w:p>
        </w:tc>
        <w:tc>
          <w:tcPr>
            <w:tcW w:w="1088"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例</w:t>
            </w:r>
          </w:p>
        </w:tc>
        <w:tc>
          <w:tcPr>
            <w:tcW w:w="1453"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700</w:t>
            </w:r>
          </w:p>
        </w:tc>
        <w:tc>
          <w:tcPr>
            <w:tcW w:w="2184"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含活体检验、活体照相，不含医学辅助检查费用</w:t>
            </w:r>
          </w:p>
        </w:tc>
        <w:tc>
          <w:tcPr>
            <w:tcW w:w="1474" w:type="dxa"/>
            <w:shd w:val="clear" w:color="auto" w:fill="FFFFFF"/>
            <w:vAlign w:val="center"/>
          </w:tcPr>
          <w:p>
            <w:pPr>
              <w:jc w:val="left"/>
              <w:rPr>
                <w:rFonts w:hint="default" w:ascii="Arial" w:hAnsi="Arial" w:eastAsia="Arial" w:cs="Arial"/>
                <w:i w:val="0"/>
                <w:caps w:val="0"/>
                <w:color w:val="191919"/>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1228"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20</w:t>
            </w:r>
          </w:p>
        </w:tc>
        <w:tc>
          <w:tcPr>
            <w:tcW w:w="1328"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伤病关系鉴定</w:t>
            </w:r>
          </w:p>
        </w:tc>
        <w:tc>
          <w:tcPr>
            <w:tcW w:w="1088"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例</w:t>
            </w:r>
          </w:p>
        </w:tc>
        <w:tc>
          <w:tcPr>
            <w:tcW w:w="1453"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1000</w:t>
            </w:r>
          </w:p>
        </w:tc>
        <w:tc>
          <w:tcPr>
            <w:tcW w:w="2184"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同上</w:t>
            </w:r>
          </w:p>
        </w:tc>
        <w:tc>
          <w:tcPr>
            <w:tcW w:w="1474" w:type="dxa"/>
            <w:shd w:val="clear" w:color="auto" w:fill="FFFFFF"/>
            <w:vAlign w:val="center"/>
          </w:tcPr>
          <w:p>
            <w:pPr>
              <w:jc w:val="left"/>
              <w:rPr>
                <w:rFonts w:hint="default" w:ascii="Arial" w:hAnsi="Arial" w:eastAsia="Arial" w:cs="Arial"/>
                <w:i w:val="0"/>
                <w:caps w:val="0"/>
                <w:color w:val="191919"/>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1228"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21</w:t>
            </w:r>
          </w:p>
        </w:tc>
        <w:tc>
          <w:tcPr>
            <w:tcW w:w="1328"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诈病、诈伤鉴定</w:t>
            </w:r>
          </w:p>
        </w:tc>
        <w:tc>
          <w:tcPr>
            <w:tcW w:w="1088"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例</w:t>
            </w:r>
          </w:p>
        </w:tc>
        <w:tc>
          <w:tcPr>
            <w:tcW w:w="1453"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1500</w:t>
            </w:r>
          </w:p>
        </w:tc>
        <w:tc>
          <w:tcPr>
            <w:tcW w:w="2184"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同上</w:t>
            </w:r>
          </w:p>
        </w:tc>
        <w:tc>
          <w:tcPr>
            <w:tcW w:w="1474" w:type="dxa"/>
            <w:shd w:val="clear" w:color="auto" w:fill="FFFFFF"/>
            <w:vAlign w:val="center"/>
          </w:tcPr>
          <w:p>
            <w:pPr>
              <w:jc w:val="left"/>
              <w:rPr>
                <w:rFonts w:hint="default" w:ascii="Arial" w:hAnsi="Arial" w:eastAsia="Arial" w:cs="Arial"/>
                <w:i w:val="0"/>
                <w:caps w:val="0"/>
                <w:color w:val="191919"/>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1228"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22</w:t>
            </w:r>
          </w:p>
        </w:tc>
        <w:tc>
          <w:tcPr>
            <w:tcW w:w="1328"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医疗纠纷鉴定</w:t>
            </w:r>
          </w:p>
        </w:tc>
        <w:tc>
          <w:tcPr>
            <w:tcW w:w="1088"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例</w:t>
            </w:r>
          </w:p>
        </w:tc>
        <w:tc>
          <w:tcPr>
            <w:tcW w:w="1453"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4300</w:t>
            </w:r>
          </w:p>
        </w:tc>
        <w:tc>
          <w:tcPr>
            <w:tcW w:w="2184"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同上</w:t>
            </w:r>
          </w:p>
        </w:tc>
        <w:tc>
          <w:tcPr>
            <w:tcW w:w="1474" w:type="dxa"/>
            <w:shd w:val="clear" w:color="auto" w:fill="FFFFFF"/>
            <w:vAlign w:val="center"/>
          </w:tcPr>
          <w:p>
            <w:pPr>
              <w:jc w:val="left"/>
              <w:rPr>
                <w:rFonts w:hint="default" w:ascii="Arial" w:hAnsi="Arial" w:eastAsia="Arial" w:cs="Arial"/>
                <w:i w:val="0"/>
                <w:caps w:val="0"/>
                <w:color w:val="191919"/>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1228"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23</w:t>
            </w:r>
          </w:p>
        </w:tc>
        <w:tc>
          <w:tcPr>
            <w:tcW w:w="1328"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劳动能力鉴定</w:t>
            </w:r>
          </w:p>
        </w:tc>
        <w:tc>
          <w:tcPr>
            <w:tcW w:w="1088"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例</w:t>
            </w:r>
          </w:p>
        </w:tc>
        <w:tc>
          <w:tcPr>
            <w:tcW w:w="1453"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700</w:t>
            </w:r>
          </w:p>
        </w:tc>
        <w:tc>
          <w:tcPr>
            <w:tcW w:w="2184"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同上</w:t>
            </w:r>
          </w:p>
        </w:tc>
        <w:tc>
          <w:tcPr>
            <w:tcW w:w="1474" w:type="dxa"/>
            <w:shd w:val="clear" w:color="auto" w:fill="FFFFFF"/>
            <w:vAlign w:val="center"/>
          </w:tcPr>
          <w:p>
            <w:pPr>
              <w:jc w:val="left"/>
              <w:rPr>
                <w:rFonts w:hint="default" w:ascii="Arial" w:hAnsi="Arial" w:eastAsia="Arial" w:cs="Arial"/>
                <w:i w:val="0"/>
                <w:caps w:val="0"/>
                <w:color w:val="191919"/>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1228"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24</w:t>
            </w:r>
          </w:p>
        </w:tc>
        <w:tc>
          <w:tcPr>
            <w:tcW w:w="1328"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活体年龄鉴定</w:t>
            </w:r>
          </w:p>
        </w:tc>
        <w:tc>
          <w:tcPr>
            <w:tcW w:w="1088"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例</w:t>
            </w:r>
          </w:p>
        </w:tc>
        <w:tc>
          <w:tcPr>
            <w:tcW w:w="1453"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800</w:t>
            </w:r>
          </w:p>
        </w:tc>
        <w:tc>
          <w:tcPr>
            <w:tcW w:w="2184"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同上</w:t>
            </w:r>
          </w:p>
        </w:tc>
        <w:tc>
          <w:tcPr>
            <w:tcW w:w="1474" w:type="dxa"/>
            <w:shd w:val="clear" w:color="auto" w:fill="FFFFFF"/>
            <w:vAlign w:val="center"/>
          </w:tcPr>
          <w:p>
            <w:pPr>
              <w:jc w:val="left"/>
              <w:rPr>
                <w:rFonts w:hint="default" w:ascii="Arial" w:hAnsi="Arial" w:eastAsia="Arial" w:cs="Arial"/>
                <w:i w:val="0"/>
                <w:caps w:val="0"/>
                <w:color w:val="191919"/>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1228"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25</w:t>
            </w:r>
          </w:p>
        </w:tc>
        <w:tc>
          <w:tcPr>
            <w:tcW w:w="1328"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男性性功能评定</w:t>
            </w:r>
          </w:p>
        </w:tc>
        <w:tc>
          <w:tcPr>
            <w:tcW w:w="1088"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例</w:t>
            </w:r>
          </w:p>
        </w:tc>
        <w:tc>
          <w:tcPr>
            <w:tcW w:w="1453"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700</w:t>
            </w:r>
          </w:p>
        </w:tc>
        <w:tc>
          <w:tcPr>
            <w:tcW w:w="2184"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同上</w:t>
            </w:r>
          </w:p>
        </w:tc>
        <w:tc>
          <w:tcPr>
            <w:tcW w:w="1474" w:type="dxa"/>
            <w:shd w:val="clear" w:color="auto" w:fill="FFFFFF"/>
            <w:vAlign w:val="center"/>
          </w:tcPr>
          <w:p>
            <w:pPr>
              <w:jc w:val="left"/>
              <w:rPr>
                <w:rFonts w:hint="default" w:ascii="Arial" w:hAnsi="Arial" w:eastAsia="Arial" w:cs="Arial"/>
                <w:i w:val="0"/>
                <w:caps w:val="0"/>
                <w:color w:val="191919"/>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1228"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26</w:t>
            </w:r>
          </w:p>
        </w:tc>
        <w:tc>
          <w:tcPr>
            <w:tcW w:w="1328"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听觉功能评定</w:t>
            </w:r>
          </w:p>
        </w:tc>
        <w:tc>
          <w:tcPr>
            <w:tcW w:w="1088"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例</w:t>
            </w:r>
          </w:p>
        </w:tc>
        <w:tc>
          <w:tcPr>
            <w:tcW w:w="1453"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700</w:t>
            </w:r>
          </w:p>
        </w:tc>
        <w:tc>
          <w:tcPr>
            <w:tcW w:w="2184"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同上</w:t>
            </w:r>
          </w:p>
        </w:tc>
        <w:tc>
          <w:tcPr>
            <w:tcW w:w="1474" w:type="dxa"/>
            <w:shd w:val="clear" w:color="auto" w:fill="FFFFFF"/>
            <w:vAlign w:val="center"/>
          </w:tcPr>
          <w:p>
            <w:pPr>
              <w:jc w:val="left"/>
              <w:rPr>
                <w:rFonts w:hint="default" w:ascii="Arial" w:hAnsi="Arial" w:eastAsia="Arial" w:cs="Arial"/>
                <w:i w:val="0"/>
                <w:caps w:val="0"/>
                <w:color w:val="191919"/>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1228"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27</w:t>
            </w:r>
          </w:p>
        </w:tc>
        <w:tc>
          <w:tcPr>
            <w:tcW w:w="1328"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视觉功能评定</w:t>
            </w:r>
          </w:p>
        </w:tc>
        <w:tc>
          <w:tcPr>
            <w:tcW w:w="1088"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例</w:t>
            </w:r>
          </w:p>
        </w:tc>
        <w:tc>
          <w:tcPr>
            <w:tcW w:w="1453"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700</w:t>
            </w:r>
          </w:p>
        </w:tc>
        <w:tc>
          <w:tcPr>
            <w:tcW w:w="2184"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同上</w:t>
            </w:r>
          </w:p>
        </w:tc>
        <w:tc>
          <w:tcPr>
            <w:tcW w:w="1474" w:type="dxa"/>
            <w:shd w:val="clear" w:color="auto" w:fill="FFFFFF"/>
            <w:vAlign w:val="center"/>
          </w:tcPr>
          <w:p>
            <w:pPr>
              <w:jc w:val="left"/>
              <w:rPr>
                <w:rFonts w:hint="default" w:ascii="Arial" w:hAnsi="Arial" w:eastAsia="Arial" w:cs="Arial"/>
                <w:i w:val="0"/>
                <w:caps w:val="0"/>
                <w:color w:val="191919"/>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1228"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28</w:t>
            </w:r>
          </w:p>
        </w:tc>
        <w:tc>
          <w:tcPr>
            <w:tcW w:w="1328"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致伤物和致伤方式推断</w:t>
            </w:r>
          </w:p>
        </w:tc>
        <w:tc>
          <w:tcPr>
            <w:tcW w:w="1088"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例</w:t>
            </w:r>
          </w:p>
        </w:tc>
        <w:tc>
          <w:tcPr>
            <w:tcW w:w="1453"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900</w:t>
            </w:r>
          </w:p>
        </w:tc>
        <w:tc>
          <w:tcPr>
            <w:tcW w:w="2184"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同上</w:t>
            </w:r>
          </w:p>
        </w:tc>
        <w:tc>
          <w:tcPr>
            <w:tcW w:w="1474" w:type="dxa"/>
            <w:shd w:val="clear" w:color="auto" w:fill="FFFFFF"/>
            <w:vAlign w:val="center"/>
          </w:tcPr>
          <w:p>
            <w:pPr>
              <w:jc w:val="left"/>
              <w:rPr>
                <w:rFonts w:hint="default" w:ascii="Arial" w:hAnsi="Arial" w:eastAsia="Arial" w:cs="Arial"/>
                <w:i w:val="0"/>
                <w:caps w:val="0"/>
                <w:color w:val="191919"/>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1228"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29</w:t>
            </w:r>
          </w:p>
        </w:tc>
        <w:tc>
          <w:tcPr>
            <w:tcW w:w="1328"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医疗费合理性评定</w:t>
            </w:r>
          </w:p>
        </w:tc>
        <w:tc>
          <w:tcPr>
            <w:tcW w:w="1088"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例</w:t>
            </w:r>
          </w:p>
        </w:tc>
        <w:tc>
          <w:tcPr>
            <w:tcW w:w="1453"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600</w:t>
            </w:r>
          </w:p>
        </w:tc>
        <w:tc>
          <w:tcPr>
            <w:tcW w:w="2184"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同上</w:t>
            </w:r>
          </w:p>
        </w:tc>
        <w:tc>
          <w:tcPr>
            <w:tcW w:w="1474" w:type="dxa"/>
            <w:shd w:val="clear" w:color="auto" w:fill="FFFFFF"/>
            <w:vAlign w:val="center"/>
          </w:tcPr>
          <w:p>
            <w:pPr>
              <w:jc w:val="left"/>
              <w:rPr>
                <w:rFonts w:hint="default" w:ascii="Arial" w:hAnsi="Arial" w:eastAsia="Arial" w:cs="Arial"/>
                <w:i w:val="0"/>
                <w:caps w:val="0"/>
                <w:color w:val="191919"/>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1228"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30</w:t>
            </w:r>
          </w:p>
        </w:tc>
        <w:tc>
          <w:tcPr>
            <w:tcW w:w="1328"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后期医疗费评定</w:t>
            </w:r>
          </w:p>
        </w:tc>
        <w:tc>
          <w:tcPr>
            <w:tcW w:w="1088"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例</w:t>
            </w:r>
          </w:p>
        </w:tc>
        <w:tc>
          <w:tcPr>
            <w:tcW w:w="1453"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600</w:t>
            </w:r>
          </w:p>
        </w:tc>
        <w:tc>
          <w:tcPr>
            <w:tcW w:w="2184"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同上</w:t>
            </w:r>
          </w:p>
        </w:tc>
        <w:tc>
          <w:tcPr>
            <w:tcW w:w="1474" w:type="dxa"/>
            <w:shd w:val="clear" w:color="auto" w:fill="FFFFFF"/>
            <w:vAlign w:val="center"/>
          </w:tcPr>
          <w:p>
            <w:pPr>
              <w:jc w:val="left"/>
              <w:rPr>
                <w:rFonts w:hint="default" w:ascii="Arial" w:hAnsi="Arial" w:eastAsia="Arial" w:cs="Arial"/>
                <w:i w:val="0"/>
                <w:caps w:val="0"/>
                <w:color w:val="191919"/>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1228"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31</w:t>
            </w:r>
          </w:p>
        </w:tc>
        <w:tc>
          <w:tcPr>
            <w:tcW w:w="1328"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医疗护理依赖程度评定</w:t>
            </w:r>
          </w:p>
        </w:tc>
        <w:tc>
          <w:tcPr>
            <w:tcW w:w="1088"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例</w:t>
            </w:r>
          </w:p>
        </w:tc>
        <w:tc>
          <w:tcPr>
            <w:tcW w:w="1453"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600</w:t>
            </w:r>
          </w:p>
        </w:tc>
        <w:tc>
          <w:tcPr>
            <w:tcW w:w="2184"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同上</w:t>
            </w:r>
          </w:p>
        </w:tc>
        <w:tc>
          <w:tcPr>
            <w:tcW w:w="1474" w:type="dxa"/>
            <w:shd w:val="clear" w:color="auto" w:fill="FFFFFF"/>
            <w:vAlign w:val="center"/>
          </w:tcPr>
          <w:p>
            <w:pPr>
              <w:jc w:val="left"/>
              <w:rPr>
                <w:rFonts w:hint="default" w:ascii="Arial" w:hAnsi="Arial" w:eastAsia="Arial" w:cs="Arial"/>
                <w:i w:val="0"/>
                <w:caps w:val="0"/>
                <w:color w:val="191919"/>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1228"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32</w:t>
            </w:r>
          </w:p>
        </w:tc>
        <w:tc>
          <w:tcPr>
            <w:tcW w:w="1328"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误工、护理、营养时限评定</w:t>
            </w:r>
          </w:p>
        </w:tc>
        <w:tc>
          <w:tcPr>
            <w:tcW w:w="1088"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例</w:t>
            </w:r>
          </w:p>
        </w:tc>
        <w:tc>
          <w:tcPr>
            <w:tcW w:w="1453"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600</w:t>
            </w:r>
          </w:p>
        </w:tc>
        <w:tc>
          <w:tcPr>
            <w:tcW w:w="2184"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同上</w:t>
            </w:r>
          </w:p>
        </w:tc>
        <w:tc>
          <w:tcPr>
            <w:tcW w:w="1474" w:type="dxa"/>
            <w:shd w:val="clear" w:color="auto" w:fill="FFFFFF"/>
            <w:vAlign w:val="center"/>
          </w:tcPr>
          <w:p>
            <w:pPr>
              <w:jc w:val="left"/>
              <w:rPr>
                <w:rFonts w:hint="default" w:ascii="Arial" w:hAnsi="Arial" w:eastAsia="Arial" w:cs="Arial"/>
                <w:i w:val="0"/>
                <w:caps w:val="0"/>
                <w:color w:val="191919"/>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1228"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33</w:t>
            </w:r>
          </w:p>
        </w:tc>
        <w:tc>
          <w:tcPr>
            <w:tcW w:w="1328"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治疗时限评定</w:t>
            </w:r>
          </w:p>
        </w:tc>
        <w:tc>
          <w:tcPr>
            <w:tcW w:w="1088"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例</w:t>
            </w:r>
          </w:p>
        </w:tc>
        <w:tc>
          <w:tcPr>
            <w:tcW w:w="1453"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600</w:t>
            </w:r>
          </w:p>
        </w:tc>
        <w:tc>
          <w:tcPr>
            <w:tcW w:w="2184"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同上</w:t>
            </w:r>
          </w:p>
        </w:tc>
        <w:tc>
          <w:tcPr>
            <w:tcW w:w="1474" w:type="dxa"/>
            <w:shd w:val="clear" w:color="auto" w:fill="FFFFFF"/>
            <w:vAlign w:val="center"/>
          </w:tcPr>
          <w:p>
            <w:pPr>
              <w:jc w:val="left"/>
              <w:rPr>
                <w:rFonts w:hint="default" w:ascii="Arial" w:hAnsi="Arial" w:eastAsia="Arial" w:cs="Arial"/>
                <w:i w:val="0"/>
                <w:caps w:val="0"/>
                <w:color w:val="191919"/>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1228"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34</w:t>
            </w:r>
          </w:p>
        </w:tc>
        <w:tc>
          <w:tcPr>
            <w:tcW w:w="1328"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法医临床鉴定文证审查</w:t>
            </w:r>
          </w:p>
        </w:tc>
        <w:tc>
          <w:tcPr>
            <w:tcW w:w="1088"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例</w:t>
            </w:r>
          </w:p>
        </w:tc>
        <w:tc>
          <w:tcPr>
            <w:tcW w:w="1453"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800</w:t>
            </w:r>
          </w:p>
        </w:tc>
        <w:tc>
          <w:tcPr>
            <w:tcW w:w="2184"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同上</w:t>
            </w:r>
          </w:p>
        </w:tc>
        <w:tc>
          <w:tcPr>
            <w:tcW w:w="1474" w:type="dxa"/>
            <w:shd w:val="clear" w:color="auto" w:fill="FFFFFF"/>
            <w:vAlign w:val="center"/>
          </w:tcPr>
          <w:p>
            <w:pPr>
              <w:jc w:val="left"/>
              <w:rPr>
                <w:rFonts w:hint="default" w:ascii="Arial" w:hAnsi="Arial" w:eastAsia="Arial" w:cs="Arial"/>
                <w:i w:val="0"/>
                <w:caps w:val="0"/>
                <w:color w:val="191919"/>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1228"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法医物证鉴定</w:t>
            </w:r>
          </w:p>
        </w:tc>
        <w:tc>
          <w:tcPr>
            <w:tcW w:w="1328"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35</w:t>
            </w:r>
          </w:p>
        </w:tc>
        <w:tc>
          <w:tcPr>
            <w:tcW w:w="1088"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体液斑（精斑）的确证试验</w:t>
            </w:r>
          </w:p>
        </w:tc>
        <w:tc>
          <w:tcPr>
            <w:tcW w:w="1453"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样本</w:t>
            </w:r>
          </w:p>
        </w:tc>
        <w:tc>
          <w:tcPr>
            <w:tcW w:w="2184"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100</w:t>
            </w:r>
          </w:p>
        </w:tc>
        <w:tc>
          <w:tcPr>
            <w:tcW w:w="1474" w:type="dxa"/>
            <w:shd w:val="clear" w:color="auto" w:fill="F8F7F3"/>
            <w:tcMar>
              <w:top w:w="135" w:type="dxa"/>
              <w:left w:w="225" w:type="dxa"/>
              <w:bottom w:w="135" w:type="dxa"/>
              <w:right w:w="225" w:type="dxa"/>
            </w:tcMar>
            <w:vAlign w:val="center"/>
          </w:tcPr>
          <w:p>
            <w:pPr>
              <w:jc w:val="left"/>
              <w:rPr>
                <w:rFonts w:hint="default" w:ascii="Arial" w:hAnsi="Arial" w:eastAsia="Arial" w:cs="Arial"/>
                <w:i w:val="0"/>
                <w:caps w:val="0"/>
                <w:color w:val="191919"/>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1228"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36</w:t>
            </w:r>
          </w:p>
        </w:tc>
        <w:tc>
          <w:tcPr>
            <w:tcW w:w="1328"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种属的血清学检验</w:t>
            </w:r>
          </w:p>
        </w:tc>
        <w:tc>
          <w:tcPr>
            <w:tcW w:w="1088"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样本</w:t>
            </w:r>
          </w:p>
        </w:tc>
        <w:tc>
          <w:tcPr>
            <w:tcW w:w="1453"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100</w:t>
            </w:r>
          </w:p>
        </w:tc>
        <w:tc>
          <w:tcPr>
            <w:tcW w:w="2184" w:type="dxa"/>
            <w:shd w:val="clear" w:color="auto" w:fill="F8F7F3"/>
            <w:tcMar>
              <w:top w:w="135" w:type="dxa"/>
              <w:left w:w="225" w:type="dxa"/>
              <w:bottom w:w="135" w:type="dxa"/>
              <w:right w:w="225" w:type="dxa"/>
            </w:tcMar>
            <w:vAlign w:val="center"/>
          </w:tcPr>
          <w:p>
            <w:pPr>
              <w:jc w:val="left"/>
              <w:rPr>
                <w:rFonts w:hint="default" w:ascii="Arial" w:hAnsi="Arial" w:eastAsia="Arial" w:cs="Arial"/>
                <w:i w:val="0"/>
                <w:caps w:val="0"/>
                <w:color w:val="191919"/>
                <w:spacing w:val="0"/>
                <w:sz w:val="21"/>
                <w:szCs w:val="21"/>
              </w:rPr>
            </w:pPr>
          </w:p>
        </w:tc>
        <w:tc>
          <w:tcPr>
            <w:tcW w:w="1474" w:type="dxa"/>
            <w:shd w:val="clear" w:color="auto" w:fill="FFFFFF"/>
            <w:vAlign w:val="center"/>
          </w:tcPr>
          <w:p>
            <w:pPr>
              <w:jc w:val="left"/>
              <w:rPr>
                <w:rFonts w:hint="default" w:ascii="Arial" w:hAnsi="Arial" w:eastAsia="Arial" w:cs="Arial"/>
                <w:i w:val="0"/>
                <w:caps w:val="0"/>
                <w:color w:val="191919"/>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1228"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37</w:t>
            </w:r>
          </w:p>
        </w:tc>
        <w:tc>
          <w:tcPr>
            <w:tcW w:w="1328"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ABO血型的血清学检验</w:t>
            </w:r>
          </w:p>
        </w:tc>
        <w:tc>
          <w:tcPr>
            <w:tcW w:w="1088"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样本</w:t>
            </w:r>
          </w:p>
        </w:tc>
        <w:tc>
          <w:tcPr>
            <w:tcW w:w="1453"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150</w:t>
            </w:r>
          </w:p>
        </w:tc>
        <w:tc>
          <w:tcPr>
            <w:tcW w:w="2184" w:type="dxa"/>
            <w:shd w:val="clear" w:color="auto" w:fill="F8F7F3"/>
            <w:tcMar>
              <w:top w:w="135" w:type="dxa"/>
              <w:left w:w="225" w:type="dxa"/>
              <w:bottom w:w="135" w:type="dxa"/>
              <w:right w:w="225" w:type="dxa"/>
            </w:tcMar>
            <w:vAlign w:val="center"/>
          </w:tcPr>
          <w:p>
            <w:pPr>
              <w:jc w:val="left"/>
              <w:rPr>
                <w:rFonts w:hint="default" w:ascii="Arial" w:hAnsi="Arial" w:eastAsia="Arial" w:cs="Arial"/>
                <w:i w:val="0"/>
                <w:caps w:val="0"/>
                <w:color w:val="191919"/>
                <w:spacing w:val="0"/>
                <w:sz w:val="21"/>
                <w:szCs w:val="21"/>
              </w:rPr>
            </w:pPr>
          </w:p>
        </w:tc>
        <w:tc>
          <w:tcPr>
            <w:tcW w:w="1474" w:type="dxa"/>
            <w:shd w:val="clear" w:color="auto" w:fill="FFFFFF"/>
            <w:vAlign w:val="center"/>
          </w:tcPr>
          <w:p>
            <w:pPr>
              <w:jc w:val="left"/>
              <w:rPr>
                <w:rFonts w:hint="default" w:ascii="Arial" w:hAnsi="Arial" w:eastAsia="Arial" w:cs="Arial"/>
                <w:i w:val="0"/>
                <w:caps w:val="0"/>
                <w:color w:val="191919"/>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1228"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38</w:t>
            </w:r>
          </w:p>
        </w:tc>
        <w:tc>
          <w:tcPr>
            <w:tcW w:w="1328"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红细胞酶型的血清学检验</w:t>
            </w:r>
          </w:p>
        </w:tc>
        <w:tc>
          <w:tcPr>
            <w:tcW w:w="1088"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样本</w:t>
            </w:r>
          </w:p>
        </w:tc>
        <w:tc>
          <w:tcPr>
            <w:tcW w:w="1453"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150</w:t>
            </w:r>
          </w:p>
        </w:tc>
        <w:tc>
          <w:tcPr>
            <w:tcW w:w="2184"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按照每个检验的酶型收取费用</w:t>
            </w:r>
          </w:p>
        </w:tc>
        <w:tc>
          <w:tcPr>
            <w:tcW w:w="1474" w:type="dxa"/>
            <w:shd w:val="clear" w:color="auto" w:fill="FFFFFF"/>
            <w:vAlign w:val="center"/>
          </w:tcPr>
          <w:p>
            <w:pPr>
              <w:jc w:val="left"/>
              <w:rPr>
                <w:rFonts w:hint="default" w:ascii="Arial" w:hAnsi="Arial" w:eastAsia="Arial" w:cs="Arial"/>
                <w:i w:val="0"/>
                <w:caps w:val="0"/>
                <w:color w:val="191919"/>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1228"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39</w:t>
            </w:r>
          </w:p>
        </w:tc>
        <w:tc>
          <w:tcPr>
            <w:tcW w:w="1328"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白细胞血型的血清学检验</w:t>
            </w:r>
          </w:p>
        </w:tc>
        <w:tc>
          <w:tcPr>
            <w:tcW w:w="1088"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样本</w:t>
            </w:r>
          </w:p>
        </w:tc>
        <w:tc>
          <w:tcPr>
            <w:tcW w:w="1453"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800</w:t>
            </w:r>
          </w:p>
        </w:tc>
        <w:tc>
          <w:tcPr>
            <w:tcW w:w="2184" w:type="dxa"/>
            <w:shd w:val="clear" w:color="auto" w:fill="F8F7F3"/>
            <w:tcMar>
              <w:top w:w="135" w:type="dxa"/>
              <w:left w:w="225" w:type="dxa"/>
              <w:bottom w:w="135" w:type="dxa"/>
              <w:right w:w="225" w:type="dxa"/>
            </w:tcMar>
            <w:vAlign w:val="center"/>
          </w:tcPr>
          <w:p>
            <w:pPr>
              <w:jc w:val="left"/>
              <w:rPr>
                <w:rFonts w:hint="default" w:ascii="Arial" w:hAnsi="Arial" w:eastAsia="Arial" w:cs="Arial"/>
                <w:i w:val="0"/>
                <w:caps w:val="0"/>
                <w:color w:val="191919"/>
                <w:spacing w:val="0"/>
                <w:sz w:val="21"/>
                <w:szCs w:val="21"/>
              </w:rPr>
            </w:pPr>
          </w:p>
        </w:tc>
        <w:tc>
          <w:tcPr>
            <w:tcW w:w="1474" w:type="dxa"/>
            <w:shd w:val="clear" w:color="auto" w:fill="FFFFFF"/>
            <w:vAlign w:val="center"/>
          </w:tcPr>
          <w:p>
            <w:pPr>
              <w:jc w:val="left"/>
              <w:rPr>
                <w:rFonts w:hint="default" w:ascii="Arial" w:hAnsi="Arial" w:eastAsia="Arial" w:cs="Arial"/>
                <w:i w:val="0"/>
                <w:caps w:val="0"/>
                <w:color w:val="191919"/>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1228"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40</w:t>
            </w:r>
          </w:p>
        </w:tc>
        <w:tc>
          <w:tcPr>
            <w:tcW w:w="1328"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血清蛋白的血清学检验</w:t>
            </w:r>
          </w:p>
        </w:tc>
        <w:tc>
          <w:tcPr>
            <w:tcW w:w="1088"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样本</w:t>
            </w:r>
          </w:p>
        </w:tc>
        <w:tc>
          <w:tcPr>
            <w:tcW w:w="1453"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150</w:t>
            </w:r>
          </w:p>
        </w:tc>
        <w:tc>
          <w:tcPr>
            <w:tcW w:w="2184"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按照每个检验的酶型收取费用</w:t>
            </w:r>
          </w:p>
        </w:tc>
        <w:tc>
          <w:tcPr>
            <w:tcW w:w="1474" w:type="dxa"/>
            <w:shd w:val="clear" w:color="auto" w:fill="FFFFFF"/>
            <w:vAlign w:val="center"/>
          </w:tcPr>
          <w:p>
            <w:pPr>
              <w:jc w:val="left"/>
              <w:rPr>
                <w:rFonts w:hint="default" w:ascii="Arial" w:hAnsi="Arial" w:eastAsia="Arial" w:cs="Arial"/>
                <w:i w:val="0"/>
                <w:caps w:val="0"/>
                <w:color w:val="191919"/>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1228"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41</w:t>
            </w:r>
          </w:p>
        </w:tc>
        <w:tc>
          <w:tcPr>
            <w:tcW w:w="1328"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ABO血型的DNA检验</w:t>
            </w:r>
          </w:p>
        </w:tc>
        <w:tc>
          <w:tcPr>
            <w:tcW w:w="1088"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样本</w:t>
            </w:r>
          </w:p>
        </w:tc>
        <w:tc>
          <w:tcPr>
            <w:tcW w:w="1453"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500</w:t>
            </w:r>
          </w:p>
        </w:tc>
        <w:tc>
          <w:tcPr>
            <w:tcW w:w="2184" w:type="dxa"/>
            <w:shd w:val="clear" w:color="auto" w:fill="F8F7F3"/>
            <w:tcMar>
              <w:top w:w="135" w:type="dxa"/>
              <w:left w:w="225" w:type="dxa"/>
              <w:bottom w:w="135" w:type="dxa"/>
              <w:right w:w="225" w:type="dxa"/>
            </w:tcMar>
            <w:vAlign w:val="center"/>
          </w:tcPr>
          <w:p>
            <w:pPr>
              <w:jc w:val="left"/>
              <w:rPr>
                <w:rFonts w:hint="default" w:ascii="Arial" w:hAnsi="Arial" w:eastAsia="Arial" w:cs="Arial"/>
                <w:i w:val="0"/>
                <w:caps w:val="0"/>
                <w:color w:val="191919"/>
                <w:spacing w:val="0"/>
                <w:sz w:val="21"/>
                <w:szCs w:val="21"/>
              </w:rPr>
            </w:pPr>
          </w:p>
        </w:tc>
        <w:tc>
          <w:tcPr>
            <w:tcW w:w="1474" w:type="dxa"/>
            <w:shd w:val="clear" w:color="auto" w:fill="FFFFFF"/>
            <w:vAlign w:val="center"/>
          </w:tcPr>
          <w:p>
            <w:pPr>
              <w:jc w:val="left"/>
              <w:rPr>
                <w:rFonts w:hint="default" w:ascii="Arial" w:hAnsi="Arial" w:eastAsia="Arial" w:cs="Arial"/>
                <w:i w:val="0"/>
                <w:caps w:val="0"/>
                <w:color w:val="191919"/>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1228"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42</w:t>
            </w:r>
          </w:p>
        </w:tc>
        <w:tc>
          <w:tcPr>
            <w:tcW w:w="1328"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常染色体DNA检验</w:t>
            </w:r>
          </w:p>
        </w:tc>
        <w:tc>
          <w:tcPr>
            <w:tcW w:w="1088"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样本</w:t>
            </w:r>
          </w:p>
        </w:tc>
        <w:tc>
          <w:tcPr>
            <w:tcW w:w="1453"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800</w:t>
            </w:r>
          </w:p>
        </w:tc>
        <w:tc>
          <w:tcPr>
            <w:tcW w:w="2184"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对每个样本的检验应不少于15个基因座；单亲亲子鉴定加1倍收费；骨骼、牙齿、指甲要加收500元/样本；同时做性别检验不另收费用</w:t>
            </w:r>
          </w:p>
        </w:tc>
        <w:tc>
          <w:tcPr>
            <w:tcW w:w="1474" w:type="dxa"/>
            <w:shd w:val="clear" w:color="auto" w:fill="FFFFFF"/>
            <w:vAlign w:val="center"/>
          </w:tcPr>
          <w:p>
            <w:pPr>
              <w:jc w:val="left"/>
              <w:rPr>
                <w:rFonts w:hint="default" w:ascii="Arial" w:hAnsi="Arial" w:eastAsia="Arial" w:cs="Arial"/>
                <w:i w:val="0"/>
                <w:caps w:val="0"/>
                <w:color w:val="191919"/>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1228"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43</w:t>
            </w:r>
          </w:p>
        </w:tc>
        <w:tc>
          <w:tcPr>
            <w:tcW w:w="1328"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Y染色体DNA检验</w:t>
            </w:r>
          </w:p>
        </w:tc>
        <w:tc>
          <w:tcPr>
            <w:tcW w:w="1088"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样本</w:t>
            </w:r>
          </w:p>
        </w:tc>
        <w:tc>
          <w:tcPr>
            <w:tcW w:w="1453"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1200</w:t>
            </w:r>
          </w:p>
        </w:tc>
        <w:tc>
          <w:tcPr>
            <w:tcW w:w="2184"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对每个样本的检验应不少于15个基因座；骨骼、牙齿、指甲要加收500元/样本</w:t>
            </w:r>
          </w:p>
        </w:tc>
        <w:tc>
          <w:tcPr>
            <w:tcW w:w="1474" w:type="dxa"/>
            <w:shd w:val="clear" w:color="auto" w:fill="FFFFFF"/>
            <w:vAlign w:val="center"/>
          </w:tcPr>
          <w:p>
            <w:pPr>
              <w:jc w:val="left"/>
              <w:rPr>
                <w:rFonts w:hint="default" w:ascii="Arial" w:hAnsi="Arial" w:eastAsia="Arial" w:cs="Arial"/>
                <w:i w:val="0"/>
                <w:caps w:val="0"/>
                <w:color w:val="191919"/>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1228"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44</w:t>
            </w:r>
          </w:p>
        </w:tc>
        <w:tc>
          <w:tcPr>
            <w:tcW w:w="1328"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X染色体DNA检验</w:t>
            </w:r>
          </w:p>
        </w:tc>
        <w:tc>
          <w:tcPr>
            <w:tcW w:w="1088"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样本</w:t>
            </w:r>
          </w:p>
        </w:tc>
        <w:tc>
          <w:tcPr>
            <w:tcW w:w="1453"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1200</w:t>
            </w:r>
          </w:p>
        </w:tc>
        <w:tc>
          <w:tcPr>
            <w:tcW w:w="2184"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对每个样本的检验应不少于15个基因；骨骼、牙齿、指甲要加收500元/样本</w:t>
            </w:r>
          </w:p>
        </w:tc>
        <w:tc>
          <w:tcPr>
            <w:tcW w:w="1474" w:type="dxa"/>
            <w:shd w:val="clear" w:color="auto" w:fill="FFFFFF"/>
            <w:vAlign w:val="center"/>
          </w:tcPr>
          <w:p>
            <w:pPr>
              <w:jc w:val="left"/>
              <w:rPr>
                <w:rFonts w:hint="default" w:ascii="Arial" w:hAnsi="Arial" w:eastAsia="Arial" w:cs="Arial"/>
                <w:i w:val="0"/>
                <w:caps w:val="0"/>
                <w:color w:val="191919"/>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1228"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45</w:t>
            </w:r>
          </w:p>
        </w:tc>
        <w:tc>
          <w:tcPr>
            <w:tcW w:w="1328"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线粒体DNA检验</w:t>
            </w:r>
          </w:p>
        </w:tc>
        <w:tc>
          <w:tcPr>
            <w:tcW w:w="1088"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样本</w:t>
            </w:r>
          </w:p>
        </w:tc>
        <w:tc>
          <w:tcPr>
            <w:tcW w:w="1453"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1500</w:t>
            </w:r>
          </w:p>
        </w:tc>
        <w:tc>
          <w:tcPr>
            <w:tcW w:w="2184" w:type="dxa"/>
            <w:shd w:val="clear" w:color="auto" w:fill="F8F7F3"/>
            <w:tcMar>
              <w:top w:w="135" w:type="dxa"/>
              <w:left w:w="225" w:type="dxa"/>
              <w:bottom w:w="135" w:type="dxa"/>
              <w:right w:w="225" w:type="dxa"/>
            </w:tcMar>
            <w:vAlign w:val="center"/>
          </w:tcPr>
          <w:p>
            <w:pPr>
              <w:jc w:val="left"/>
              <w:rPr>
                <w:rFonts w:hint="default" w:ascii="Arial" w:hAnsi="Arial" w:eastAsia="Arial" w:cs="Arial"/>
                <w:i w:val="0"/>
                <w:caps w:val="0"/>
                <w:color w:val="191919"/>
                <w:spacing w:val="0"/>
                <w:sz w:val="21"/>
                <w:szCs w:val="21"/>
              </w:rPr>
            </w:pPr>
          </w:p>
        </w:tc>
        <w:tc>
          <w:tcPr>
            <w:tcW w:w="1474" w:type="dxa"/>
            <w:shd w:val="clear" w:color="auto" w:fill="FFFFFF"/>
            <w:vAlign w:val="center"/>
          </w:tcPr>
          <w:p>
            <w:pPr>
              <w:jc w:val="left"/>
              <w:rPr>
                <w:rFonts w:hint="default" w:ascii="Arial" w:hAnsi="Arial" w:eastAsia="Arial" w:cs="Arial"/>
                <w:i w:val="0"/>
                <w:caps w:val="0"/>
                <w:color w:val="191919"/>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1228"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46</w:t>
            </w:r>
          </w:p>
        </w:tc>
        <w:tc>
          <w:tcPr>
            <w:tcW w:w="1328"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种属的DNA检验</w:t>
            </w:r>
          </w:p>
        </w:tc>
        <w:tc>
          <w:tcPr>
            <w:tcW w:w="1088"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样本</w:t>
            </w:r>
          </w:p>
        </w:tc>
        <w:tc>
          <w:tcPr>
            <w:tcW w:w="1453"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1000</w:t>
            </w:r>
          </w:p>
        </w:tc>
        <w:tc>
          <w:tcPr>
            <w:tcW w:w="2184" w:type="dxa"/>
            <w:shd w:val="clear" w:color="auto" w:fill="F8F7F3"/>
            <w:tcMar>
              <w:top w:w="135" w:type="dxa"/>
              <w:left w:w="225" w:type="dxa"/>
              <w:bottom w:w="135" w:type="dxa"/>
              <w:right w:w="225" w:type="dxa"/>
            </w:tcMar>
            <w:vAlign w:val="center"/>
          </w:tcPr>
          <w:p>
            <w:pPr>
              <w:jc w:val="left"/>
              <w:rPr>
                <w:rFonts w:hint="default" w:ascii="Arial" w:hAnsi="Arial" w:eastAsia="Arial" w:cs="Arial"/>
                <w:i w:val="0"/>
                <w:caps w:val="0"/>
                <w:color w:val="191919"/>
                <w:spacing w:val="0"/>
                <w:sz w:val="21"/>
                <w:szCs w:val="21"/>
              </w:rPr>
            </w:pPr>
          </w:p>
        </w:tc>
        <w:tc>
          <w:tcPr>
            <w:tcW w:w="1474" w:type="dxa"/>
            <w:shd w:val="clear" w:color="auto" w:fill="FFFFFF"/>
            <w:vAlign w:val="center"/>
          </w:tcPr>
          <w:p>
            <w:pPr>
              <w:jc w:val="left"/>
              <w:rPr>
                <w:rFonts w:hint="default" w:ascii="Arial" w:hAnsi="Arial" w:eastAsia="Arial" w:cs="Arial"/>
                <w:i w:val="0"/>
                <w:caps w:val="0"/>
                <w:color w:val="191919"/>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1228"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47</w:t>
            </w:r>
          </w:p>
        </w:tc>
        <w:tc>
          <w:tcPr>
            <w:tcW w:w="1328"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性别的DNA检验</w:t>
            </w:r>
          </w:p>
        </w:tc>
        <w:tc>
          <w:tcPr>
            <w:tcW w:w="1088"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样本</w:t>
            </w:r>
          </w:p>
        </w:tc>
        <w:tc>
          <w:tcPr>
            <w:tcW w:w="1453"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500</w:t>
            </w:r>
          </w:p>
        </w:tc>
        <w:tc>
          <w:tcPr>
            <w:tcW w:w="2184" w:type="dxa"/>
            <w:shd w:val="clear" w:color="auto" w:fill="F8F7F3"/>
            <w:tcMar>
              <w:top w:w="135" w:type="dxa"/>
              <w:left w:w="225" w:type="dxa"/>
              <w:bottom w:w="135" w:type="dxa"/>
              <w:right w:w="225" w:type="dxa"/>
            </w:tcMar>
            <w:vAlign w:val="center"/>
          </w:tcPr>
          <w:p>
            <w:pPr>
              <w:jc w:val="left"/>
              <w:rPr>
                <w:rFonts w:hint="default" w:ascii="Arial" w:hAnsi="Arial" w:eastAsia="Arial" w:cs="Arial"/>
                <w:i w:val="0"/>
                <w:caps w:val="0"/>
                <w:color w:val="191919"/>
                <w:spacing w:val="0"/>
                <w:sz w:val="21"/>
                <w:szCs w:val="21"/>
              </w:rPr>
            </w:pPr>
          </w:p>
        </w:tc>
        <w:tc>
          <w:tcPr>
            <w:tcW w:w="1474" w:type="dxa"/>
            <w:shd w:val="clear" w:color="auto" w:fill="FFFFFF"/>
            <w:vAlign w:val="center"/>
          </w:tcPr>
          <w:p>
            <w:pPr>
              <w:jc w:val="left"/>
              <w:rPr>
                <w:rFonts w:hint="default" w:ascii="Arial" w:hAnsi="Arial" w:eastAsia="Arial" w:cs="Arial"/>
                <w:i w:val="0"/>
                <w:caps w:val="0"/>
                <w:color w:val="191919"/>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1228"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48</w:t>
            </w:r>
          </w:p>
        </w:tc>
        <w:tc>
          <w:tcPr>
            <w:tcW w:w="1328"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动植物的DNA检验</w:t>
            </w:r>
          </w:p>
        </w:tc>
        <w:tc>
          <w:tcPr>
            <w:tcW w:w="1088"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样本</w:t>
            </w:r>
          </w:p>
        </w:tc>
        <w:tc>
          <w:tcPr>
            <w:tcW w:w="1453"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2000</w:t>
            </w:r>
          </w:p>
        </w:tc>
        <w:tc>
          <w:tcPr>
            <w:tcW w:w="2184"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不含人类</w:t>
            </w:r>
          </w:p>
        </w:tc>
        <w:tc>
          <w:tcPr>
            <w:tcW w:w="1474" w:type="dxa"/>
            <w:shd w:val="clear" w:color="auto" w:fill="FFFFFF"/>
            <w:vAlign w:val="center"/>
          </w:tcPr>
          <w:p>
            <w:pPr>
              <w:jc w:val="left"/>
              <w:rPr>
                <w:rFonts w:hint="default" w:ascii="Arial" w:hAnsi="Arial" w:eastAsia="Arial" w:cs="Arial"/>
                <w:i w:val="0"/>
                <w:caps w:val="0"/>
                <w:color w:val="191919"/>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1228"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49</w:t>
            </w:r>
          </w:p>
        </w:tc>
        <w:tc>
          <w:tcPr>
            <w:tcW w:w="1328"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其他法医DNA鉴定</w:t>
            </w:r>
          </w:p>
        </w:tc>
        <w:tc>
          <w:tcPr>
            <w:tcW w:w="1088"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样本</w:t>
            </w:r>
          </w:p>
        </w:tc>
        <w:tc>
          <w:tcPr>
            <w:tcW w:w="1453"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300</w:t>
            </w:r>
          </w:p>
        </w:tc>
        <w:tc>
          <w:tcPr>
            <w:tcW w:w="2184"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其他未在试剂盒中包括的基因座；按每个检验的基因座计收</w:t>
            </w:r>
          </w:p>
        </w:tc>
        <w:tc>
          <w:tcPr>
            <w:tcW w:w="1474" w:type="dxa"/>
            <w:shd w:val="clear" w:color="auto" w:fill="FFFFFF"/>
            <w:vAlign w:val="center"/>
          </w:tcPr>
          <w:p>
            <w:pPr>
              <w:jc w:val="left"/>
              <w:rPr>
                <w:rFonts w:hint="default" w:ascii="Arial" w:hAnsi="Arial" w:eastAsia="Arial" w:cs="Arial"/>
                <w:i w:val="0"/>
                <w:caps w:val="0"/>
                <w:color w:val="191919"/>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1228"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50</w:t>
            </w:r>
          </w:p>
        </w:tc>
        <w:tc>
          <w:tcPr>
            <w:tcW w:w="1328"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法医物证鉴定文证审查</w:t>
            </w:r>
          </w:p>
        </w:tc>
        <w:tc>
          <w:tcPr>
            <w:tcW w:w="1088"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例</w:t>
            </w:r>
          </w:p>
        </w:tc>
        <w:tc>
          <w:tcPr>
            <w:tcW w:w="1453"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500</w:t>
            </w:r>
          </w:p>
        </w:tc>
        <w:tc>
          <w:tcPr>
            <w:tcW w:w="2184" w:type="dxa"/>
            <w:shd w:val="clear" w:color="auto" w:fill="F8F7F3"/>
            <w:tcMar>
              <w:top w:w="135" w:type="dxa"/>
              <w:left w:w="225" w:type="dxa"/>
              <w:bottom w:w="135" w:type="dxa"/>
              <w:right w:w="225" w:type="dxa"/>
            </w:tcMar>
            <w:vAlign w:val="center"/>
          </w:tcPr>
          <w:p>
            <w:pPr>
              <w:jc w:val="left"/>
              <w:rPr>
                <w:rFonts w:hint="default" w:ascii="Arial" w:hAnsi="Arial" w:eastAsia="Arial" w:cs="Arial"/>
                <w:i w:val="0"/>
                <w:caps w:val="0"/>
                <w:color w:val="191919"/>
                <w:spacing w:val="0"/>
                <w:sz w:val="21"/>
                <w:szCs w:val="21"/>
              </w:rPr>
            </w:pPr>
          </w:p>
        </w:tc>
        <w:tc>
          <w:tcPr>
            <w:tcW w:w="1474" w:type="dxa"/>
            <w:shd w:val="clear" w:color="auto" w:fill="FFFFFF"/>
            <w:vAlign w:val="center"/>
          </w:tcPr>
          <w:p>
            <w:pPr>
              <w:jc w:val="left"/>
              <w:rPr>
                <w:rFonts w:hint="default" w:ascii="Arial" w:hAnsi="Arial" w:eastAsia="Arial" w:cs="Arial"/>
                <w:i w:val="0"/>
                <w:caps w:val="0"/>
                <w:color w:val="191919"/>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1228"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法医毒物鉴定</w:t>
            </w:r>
          </w:p>
        </w:tc>
        <w:tc>
          <w:tcPr>
            <w:tcW w:w="1328"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51</w:t>
            </w:r>
          </w:p>
        </w:tc>
        <w:tc>
          <w:tcPr>
            <w:tcW w:w="1088"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人体体液中乙醇定性定量分析</w:t>
            </w:r>
          </w:p>
        </w:tc>
        <w:tc>
          <w:tcPr>
            <w:tcW w:w="1453"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样本</w:t>
            </w:r>
          </w:p>
        </w:tc>
        <w:tc>
          <w:tcPr>
            <w:tcW w:w="2184"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300</w:t>
            </w:r>
          </w:p>
        </w:tc>
        <w:tc>
          <w:tcPr>
            <w:tcW w:w="1474" w:type="dxa"/>
            <w:shd w:val="clear" w:color="auto" w:fill="F8F7F3"/>
            <w:tcMar>
              <w:top w:w="135" w:type="dxa"/>
              <w:left w:w="225" w:type="dxa"/>
              <w:bottom w:w="135" w:type="dxa"/>
              <w:right w:w="225" w:type="dxa"/>
            </w:tcMar>
            <w:vAlign w:val="center"/>
          </w:tcPr>
          <w:p>
            <w:pPr>
              <w:jc w:val="left"/>
              <w:rPr>
                <w:rFonts w:hint="default" w:ascii="Arial" w:hAnsi="Arial" w:eastAsia="Arial" w:cs="Arial"/>
                <w:i w:val="0"/>
                <w:caps w:val="0"/>
                <w:color w:val="191919"/>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1228"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52</w:t>
            </w:r>
          </w:p>
        </w:tc>
        <w:tc>
          <w:tcPr>
            <w:tcW w:w="1328"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血液中碳氧血红蛋白饱和度检测</w:t>
            </w:r>
          </w:p>
        </w:tc>
        <w:tc>
          <w:tcPr>
            <w:tcW w:w="1088"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样本</w:t>
            </w:r>
          </w:p>
        </w:tc>
        <w:tc>
          <w:tcPr>
            <w:tcW w:w="1453"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300</w:t>
            </w:r>
          </w:p>
        </w:tc>
        <w:tc>
          <w:tcPr>
            <w:tcW w:w="2184" w:type="dxa"/>
            <w:shd w:val="clear" w:color="auto" w:fill="F8F7F3"/>
            <w:tcMar>
              <w:top w:w="135" w:type="dxa"/>
              <w:left w:w="225" w:type="dxa"/>
              <w:bottom w:w="135" w:type="dxa"/>
              <w:right w:w="225" w:type="dxa"/>
            </w:tcMar>
            <w:vAlign w:val="center"/>
          </w:tcPr>
          <w:p>
            <w:pPr>
              <w:jc w:val="left"/>
              <w:rPr>
                <w:rFonts w:hint="default" w:ascii="Arial" w:hAnsi="Arial" w:eastAsia="Arial" w:cs="Arial"/>
                <w:i w:val="0"/>
                <w:caps w:val="0"/>
                <w:color w:val="191919"/>
                <w:spacing w:val="0"/>
                <w:sz w:val="21"/>
                <w:szCs w:val="21"/>
              </w:rPr>
            </w:pPr>
          </w:p>
        </w:tc>
        <w:tc>
          <w:tcPr>
            <w:tcW w:w="1474" w:type="dxa"/>
            <w:shd w:val="clear" w:color="auto" w:fill="FFFFFF"/>
            <w:vAlign w:val="center"/>
          </w:tcPr>
          <w:p>
            <w:pPr>
              <w:jc w:val="left"/>
              <w:rPr>
                <w:rFonts w:hint="default" w:ascii="Arial" w:hAnsi="Arial" w:eastAsia="Arial" w:cs="Arial"/>
                <w:i w:val="0"/>
                <w:caps w:val="0"/>
                <w:color w:val="191919"/>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1228"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53</w:t>
            </w:r>
          </w:p>
        </w:tc>
        <w:tc>
          <w:tcPr>
            <w:tcW w:w="1328"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毛发中滥用药物定性分析</w:t>
            </w:r>
          </w:p>
        </w:tc>
        <w:tc>
          <w:tcPr>
            <w:tcW w:w="1088"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样本·目标物</w:t>
            </w:r>
          </w:p>
        </w:tc>
        <w:tc>
          <w:tcPr>
            <w:tcW w:w="1453"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1200</w:t>
            </w:r>
          </w:p>
        </w:tc>
        <w:tc>
          <w:tcPr>
            <w:tcW w:w="2184"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需定量分析，每样本·目标物加收50%</w:t>
            </w:r>
          </w:p>
        </w:tc>
        <w:tc>
          <w:tcPr>
            <w:tcW w:w="1474" w:type="dxa"/>
            <w:shd w:val="clear" w:color="auto" w:fill="FFFFFF"/>
            <w:vAlign w:val="center"/>
          </w:tcPr>
          <w:p>
            <w:pPr>
              <w:jc w:val="left"/>
              <w:rPr>
                <w:rFonts w:hint="default" w:ascii="Arial" w:hAnsi="Arial" w:eastAsia="Arial" w:cs="Arial"/>
                <w:i w:val="0"/>
                <w:caps w:val="0"/>
                <w:color w:val="191919"/>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1228"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54</w:t>
            </w:r>
          </w:p>
        </w:tc>
        <w:tc>
          <w:tcPr>
            <w:tcW w:w="1328"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毒物、毒品定性分析（体外）</w:t>
            </w:r>
          </w:p>
        </w:tc>
        <w:tc>
          <w:tcPr>
            <w:tcW w:w="1088"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样本·目标物</w:t>
            </w:r>
          </w:p>
        </w:tc>
        <w:tc>
          <w:tcPr>
            <w:tcW w:w="1453"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800</w:t>
            </w:r>
          </w:p>
        </w:tc>
        <w:tc>
          <w:tcPr>
            <w:tcW w:w="2184"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需定量分析，每样本·目标物加收50%</w:t>
            </w:r>
          </w:p>
        </w:tc>
        <w:tc>
          <w:tcPr>
            <w:tcW w:w="1474" w:type="dxa"/>
            <w:shd w:val="clear" w:color="auto" w:fill="FFFFFF"/>
            <w:vAlign w:val="center"/>
          </w:tcPr>
          <w:p>
            <w:pPr>
              <w:jc w:val="left"/>
              <w:rPr>
                <w:rFonts w:hint="default" w:ascii="Arial" w:hAnsi="Arial" w:eastAsia="Arial" w:cs="Arial"/>
                <w:i w:val="0"/>
                <w:caps w:val="0"/>
                <w:color w:val="191919"/>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1228"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55</w:t>
            </w:r>
          </w:p>
        </w:tc>
        <w:tc>
          <w:tcPr>
            <w:tcW w:w="1328"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常见挥发性毒物分析</w:t>
            </w:r>
          </w:p>
        </w:tc>
        <w:tc>
          <w:tcPr>
            <w:tcW w:w="1088"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样本·目标物</w:t>
            </w:r>
          </w:p>
        </w:tc>
        <w:tc>
          <w:tcPr>
            <w:tcW w:w="1453"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1000</w:t>
            </w:r>
          </w:p>
        </w:tc>
        <w:tc>
          <w:tcPr>
            <w:tcW w:w="2184"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需定量分析，每样本·目标物加收50%</w:t>
            </w:r>
          </w:p>
        </w:tc>
        <w:tc>
          <w:tcPr>
            <w:tcW w:w="1474" w:type="dxa"/>
            <w:shd w:val="clear" w:color="auto" w:fill="FFFFFF"/>
            <w:vAlign w:val="center"/>
          </w:tcPr>
          <w:p>
            <w:pPr>
              <w:jc w:val="left"/>
              <w:rPr>
                <w:rFonts w:hint="default" w:ascii="Arial" w:hAnsi="Arial" w:eastAsia="Arial" w:cs="Arial"/>
                <w:i w:val="0"/>
                <w:caps w:val="0"/>
                <w:color w:val="191919"/>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1228"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56</w:t>
            </w:r>
          </w:p>
        </w:tc>
        <w:tc>
          <w:tcPr>
            <w:tcW w:w="1328"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常见有机毒物分析</w:t>
            </w:r>
          </w:p>
        </w:tc>
        <w:tc>
          <w:tcPr>
            <w:tcW w:w="1088"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样本·目标物</w:t>
            </w:r>
          </w:p>
        </w:tc>
        <w:tc>
          <w:tcPr>
            <w:tcW w:w="1453"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1000</w:t>
            </w:r>
          </w:p>
        </w:tc>
        <w:tc>
          <w:tcPr>
            <w:tcW w:w="2184"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需定量分析，每样本·目标物加收50%</w:t>
            </w:r>
          </w:p>
        </w:tc>
        <w:tc>
          <w:tcPr>
            <w:tcW w:w="1474" w:type="dxa"/>
            <w:shd w:val="clear" w:color="auto" w:fill="FFFFFF"/>
            <w:vAlign w:val="center"/>
          </w:tcPr>
          <w:p>
            <w:pPr>
              <w:jc w:val="left"/>
              <w:rPr>
                <w:rFonts w:hint="default" w:ascii="Arial" w:hAnsi="Arial" w:eastAsia="Arial" w:cs="Arial"/>
                <w:i w:val="0"/>
                <w:caps w:val="0"/>
                <w:color w:val="191919"/>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1228"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57</w:t>
            </w:r>
          </w:p>
        </w:tc>
        <w:tc>
          <w:tcPr>
            <w:tcW w:w="1328"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常见无机毒物分析</w:t>
            </w:r>
          </w:p>
        </w:tc>
        <w:tc>
          <w:tcPr>
            <w:tcW w:w="1088"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样本·目标物</w:t>
            </w:r>
          </w:p>
        </w:tc>
        <w:tc>
          <w:tcPr>
            <w:tcW w:w="1453"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1000</w:t>
            </w:r>
          </w:p>
        </w:tc>
        <w:tc>
          <w:tcPr>
            <w:tcW w:w="2184"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需定量分析，每样本·目标物加收50%</w:t>
            </w:r>
          </w:p>
        </w:tc>
        <w:tc>
          <w:tcPr>
            <w:tcW w:w="1474" w:type="dxa"/>
            <w:shd w:val="clear" w:color="auto" w:fill="FFFFFF"/>
            <w:vAlign w:val="center"/>
          </w:tcPr>
          <w:p>
            <w:pPr>
              <w:jc w:val="left"/>
              <w:rPr>
                <w:rFonts w:hint="default" w:ascii="Arial" w:hAnsi="Arial" w:eastAsia="Arial" w:cs="Arial"/>
                <w:i w:val="0"/>
                <w:caps w:val="0"/>
                <w:color w:val="191919"/>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1228"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58</w:t>
            </w:r>
          </w:p>
        </w:tc>
        <w:tc>
          <w:tcPr>
            <w:tcW w:w="1328"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常见动、植物有毒成分分析</w:t>
            </w:r>
          </w:p>
        </w:tc>
        <w:tc>
          <w:tcPr>
            <w:tcW w:w="1088"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样本·目标物</w:t>
            </w:r>
          </w:p>
        </w:tc>
        <w:tc>
          <w:tcPr>
            <w:tcW w:w="1453"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2100</w:t>
            </w:r>
          </w:p>
        </w:tc>
        <w:tc>
          <w:tcPr>
            <w:tcW w:w="2184"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需定量分析，每样本·目标物加收50%</w:t>
            </w:r>
          </w:p>
        </w:tc>
        <w:tc>
          <w:tcPr>
            <w:tcW w:w="1474" w:type="dxa"/>
            <w:shd w:val="clear" w:color="auto" w:fill="FFFFFF"/>
            <w:vAlign w:val="center"/>
          </w:tcPr>
          <w:p>
            <w:pPr>
              <w:jc w:val="left"/>
              <w:rPr>
                <w:rFonts w:hint="default" w:ascii="Arial" w:hAnsi="Arial" w:eastAsia="Arial" w:cs="Arial"/>
                <w:i w:val="0"/>
                <w:caps w:val="0"/>
                <w:color w:val="191919"/>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1228"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59</w:t>
            </w:r>
          </w:p>
        </w:tc>
        <w:tc>
          <w:tcPr>
            <w:tcW w:w="1328"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法医毒物鉴定文证审查</w:t>
            </w:r>
          </w:p>
        </w:tc>
        <w:tc>
          <w:tcPr>
            <w:tcW w:w="1088"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例</w:t>
            </w:r>
          </w:p>
        </w:tc>
        <w:tc>
          <w:tcPr>
            <w:tcW w:w="1453"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800</w:t>
            </w:r>
          </w:p>
        </w:tc>
        <w:tc>
          <w:tcPr>
            <w:tcW w:w="2184" w:type="dxa"/>
            <w:shd w:val="clear" w:color="auto" w:fill="F8F7F3"/>
            <w:tcMar>
              <w:top w:w="135" w:type="dxa"/>
              <w:left w:w="225" w:type="dxa"/>
              <w:bottom w:w="135" w:type="dxa"/>
              <w:right w:w="225" w:type="dxa"/>
            </w:tcMar>
            <w:vAlign w:val="center"/>
          </w:tcPr>
          <w:p>
            <w:pPr>
              <w:jc w:val="left"/>
              <w:rPr>
                <w:rFonts w:hint="default" w:ascii="Arial" w:hAnsi="Arial" w:eastAsia="Arial" w:cs="Arial"/>
                <w:i w:val="0"/>
                <w:caps w:val="0"/>
                <w:color w:val="191919"/>
                <w:spacing w:val="0"/>
                <w:sz w:val="21"/>
                <w:szCs w:val="21"/>
              </w:rPr>
            </w:pPr>
          </w:p>
        </w:tc>
        <w:tc>
          <w:tcPr>
            <w:tcW w:w="1474" w:type="dxa"/>
            <w:shd w:val="clear" w:color="auto" w:fill="FFFFFF"/>
            <w:vAlign w:val="center"/>
          </w:tcPr>
          <w:p>
            <w:pPr>
              <w:jc w:val="left"/>
              <w:rPr>
                <w:rFonts w:hint="default" w:ascii="Arial" w:hAnsi="Arial" w:eastAsia="Arial" w:cs="Arial"/>
                <w:i w:val="0"/>
                <w:caps w:val="0"/>
                <w:color w:val="191919"/>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1228"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（五）</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法医人类学鉴定</w:t>
            </w:r>
          </w:p>
        </w:tc>
        <w:tc>
          <w:tcPr>
            <w:tcW w:w="1328"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60</w:t>
            </w:r>
          </w:p>
        </w:tc>
        <w:tc>
          <w:tcPr>
            <w:tcW w:w="1088"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颅像重合鉴定</w:t>
            </w:r>
          </w:p>
        </w:tc>
        <w:tc>
          <w:tcPr>
            <w:tcW w:w="1453"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例</w:t>
            </w:r>
          </w:p>
        </w:tc>
        <w:tc>
          <w:tcPr>
            <w:tcW w:w="2184"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1200</w:t>
            </w:r>
          </w:p>
        </w:tc>
        <w:tc>
          <w:tcPr>
            <w:tcW w:w="1474" w:type="dxa"/>
            <w:shd w:val="clear" w:color="auto" w:fill="F8F7F3"/>
            <w:tcMar>
              <w:top w:w="135" w:type="dxa"/>
              <w:left w:w="225" w:type="dxa"/>
              <w:bottom w:w="135" w:type="dxa"/>
              <w:right w:w="225" w:type="dxa"/>
            </w:tcMar>
            <w:vAlign w:val="center"/>
          </w:tcPr>
          <w:p>
            <w:pPr>
              <w:jc w:val="left"/>
              <w:rPr>
                <w:rFonts w:hint="default" w:ascii="Arial" w:hAnsi="Arial" w:eastAsia="Arial" w:cs="Arial"/>
                <w:i w:val="0"/>
                <w:caps w:val="0"/>
                <w:color w:val="191919"/>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1228"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61</w:t>
            </w:r>
          </w:p>
        </w:tc>
        <w:tc>
          <w:tcPr>
            <w:tcW w:w="1328"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颅像面貌画像</w:t>
            </w:r>
          </w:p>
        </w:tc>
        <w:tc>
          <w:tcPr>
            <w:tcW w:w="1088"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例</w:t>
            </w:r>
          </w:p>
        </w:tc>
        <w:tc>
          <w:tcPr>
            <w:tcW w:w="1453"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1000</w:t>
            </w:r>
          </w:p>
        </w:tc>
        <w:tc>
          <w:tcPr>
            <w:tcW w:w="2184" w:type="dxa"/>
            <w:shd w:val="clear" w:color="auto" w:fill="F8F7F3"/>
            <w:tcMar>
              <w:top w:w="135" w:type="dxa"/>
              <w:left w:w="225" w:type="dxa"/>
              <w:bottom w:w="135" w:type="dxa"/>
              <w:right w:w="225" w:type="dxa"/>
            </w:tcMar>
            <w:vAlign w:val="center"/>
          </w:tcPr>
          <w:p>
            <w:pPr>
              <w:jc w:val="left"/>
              <w:rPr>
                <w:rFonts w:hint="default" w:ascii="Arial" w:hAnsi="Arial" w:eastAsia="Arial" w:cs="Arial"/>
                <w:i w:val="0"/>
                <w:caps w:val="0"/>
                <w:color w:val="191919"/>
                <w:spacing w:val="0"/>
                <w:sz w:val="21"/>
                <w:szCs w:val="21"/>
              </w:rPr>
            </w:pPr>
          </w:p>
        </w:tc>
        <w:tc>
          <w:tcPr>
            <w:tcW w:w="1474" w:type="dxa"/>
            <w:shd w:val="clear" w:color="auto" w:fill="FFFFFF"/>
            <w:vAlign w:val="center"/>
          </w:tcPr>
          <w:p>
            <w:pPr>
              <w:jc w:val="left"/>
              <w:rPr>
                <w:rFonts w:hint="default" w:ascii="Arial" w:hAnsi="Arial" w:eastAsia="Arial" w:cs="Arial"/>
                <w:i w:val="0"/>
                <w:caps w:val="0"/>
                <w:color w:val="191919"/>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1228"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62</w:t>
            </w:r>
          </w:p>
        </w:tc>
        <w:tc>
          <w:tcPr>
            <w:tcW w:w="1328"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颅像面貌塑像</w:t>
            </w:r>
          </w:p>
        </w:tc>
        <w:tc>
          <w:tcPr>
            <w:tcW w:w="1088"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例</w:t>
            </w:r>
          </w:p>
        </w:tc>
        <w:tc>
          <w:tcPr>
            <w:tcW w:w="1453"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500</w:t>
            </w:r>
          </w:p>
        </w:tc>
        <w:tc>
          <w:tcPr>
            <w:tcW w:w="2184" w:type="dxa"/>
            <w:shd w:val="clear" w:color="auto" w:fill="F8F7F3"/>
            <w:tcMar>
              <w:top w:w="135" w:type="dxa"/>
              <w:left w:w="225" w:type="dxa"/>
              <w:bottom w:w="135" w:type="dxa"/>
              <w:right w:w="225" w:type="dxa"/>
            </w:tcMar>
            <w:vAlign w:val="center"/>
          </w:tcPr>
          <w:p>
            <w:pPr>
              <w:jc w:val="left"/>
              <w:rPr>
                <w:rFonts w:hint="default" w:ascii="Arial" w:hAnsi="Arial" w:eastAsia="Arial" w:cs="Arial"/>
                <w:i w:val="0"/>
                <w:caps w:val="0"/>
                <w:color w:val="191919"/>
                <w:spacing w:val="0"/>
                <w:sz w:val="21"/>
                <w:szCs w:val="21"/>
              </w:rPr>
            </w:pPr>
          </w:p>
        </w:tc>
        <w:tc>
          <w:tcPr>
            <w:tcW w:w="1474" w:type="dxa"/>
            <w:shd w:val="clear" w:color="auto" w:fill="FFFFFF"/>
            <w:vAlign w:val="center"/>
          </w:tcPr>
          <w:p>
            <w:pPr>
              <w:jc w:val="left"/>
              <w:rPr>
                <w:rFonts w:hint="default" w:ascii="Arial" w:hAnsi="Arial" w:eastAsia="Arial" w:cs="Arial"/>
                <w:i w:val="0"/>
                <w:caps w:val="0"/>
                <w:color w:val="191919"/>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1228"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63</w:t>
            </w:r>
          </w:p>
        </w:tc>
        <w:tc>
          <w:tcPr>
            <w:tcW w:w="1328"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尸骨个体识别</w:t>
            </w:r>
          </w:p>
        </w:tc>
        <w:tc>
          <w:tcPr>
            <w:tcW w:w="1088"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例</w:t>
            </w:r>
          </w:p>
        </w:tc>
        <w:tc>
          <w:tcPr>
            <w:tcW w:w="1453"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1000</w:t>
            </w:r>
          </w:p>
        </w:tc>
        <w:tc>
          <w:tcPr>
            <w:tcW w:w="2184" w:type="dxa"/>
            <w:shd w:val="clear" w:color="auto" w:fill="F8F7F3"/>
            <w:tcMar>
              <w:top w:w="135" w:type="dxa"/>
              <w:left w:w="225" w:type="dxa"/>
              <w:bottom w:w="135" w:type="dxa"/>
              <w:right w:w="225" w:type="dxa"/>
            </w:tcMar>
            <w:vAlign w:val="center"/>
          </w:tcPr>
          <w:p>
            <w:pPr>
              <w:jc w:val="left"/>
              <w:rPr>
                <w:rFonts w:hint="default" w:ascii="Arial" w:hAnsi="Arial" w:eastAsia="Arial" w:cs="Arial"/>
                <w:i w:val="0"/>
                <w:caps w:val="0"/>
                <w:color w:val="191919"/>
                <w:spacing w:val="0"/>
                <w:sz w:val="21"/>
                <w:szCs w:val="21"/>
              </w:rPr>
            </w:pPr>
          </w:p>
        </w:tc>
        <w:tc>
          <w:tcPr>
            <w:tcW w:w="1474" w:type="dxa"/>
            <w:shd w:val="clear" w:color="auto" w:fill="FFFFFF"/>
            <w:vAlign w:val="center"/>
          </w:tcPr>
          <w:p>
            <w:pPr>
              <w:jc w:val="left"/>
              <w:rPr>
                <w:rFonts w:hint="default" w:ascii="Arial" w:hAnsi="Arial" w:eastAsia="Arial" w:cs="Arial"/>
                <w:i w:val="0"/>
                <w:caps w:val="0"/>
                <w:color w:val="191919"/>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1228"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64</w:t>
            </w:r>
          </w:p>
        </w:tc>
        <w:tc>
          <w:tcPr>
            <w:tcW w:w="1328"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人类学骨龄鉴定</w:t>
            </w:r>
          </w:p>
        </w:tc>
        <w:tc>
          <w:tcPr>
            <w:tcW w:w="1088"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例</w:t>
            </w:r>
          </w:p>
        </w:tc>
        <w:tc>
          <w:tcPr>
            <w:tcW w:w="1453"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1000</w:t>
            </w:r>
          </w:p>
        </w:tc>
        <w:tc>
          <w:tcPr>
            <w:tcW w:w="2184" w:type="dxa"/>
            <w:shd w:val="clear" w:color="auto" w:fill="F8F7F3"/>
            <w:tcMar>
              <w:top w:w="135" w:type="dxa"/>
              <w:left w:w="225" w:type="dxa"/>
              <w:bottom w:w="135" w:type="dxa"/>
              <w:right w:w="225" w:type="dxa"/>
            </w:tcMar>
            <w:vAlign w:val="center"/>
          </w:tcPr>
          <w:p>
            <w:pPr>
              <w:jc w:val="left"/>
              <w:rPr>
                <w:rFonts w:hint="default" w:ascii="Arial" w:hAnsi="Arial" w:eastAsia="Arial" w:cs="Arial"/>
                <w:i w:val="0"/>
                <w:caps w:val="0"/>
                <w:color w:val="191919"/>
                <w:spacing w:val="0"/>
                <w:sz w:val="21"/>
                <w:szCs w:val="21"/>
              </w:rPr>
            </w:pPr>
          </w:p>
        </w:tc>
        <w:tc>
          <w:tcPr>
            <w:tcW w:w="1474" w:type="dxa"/>
            <w:shd w:val="clear" w:color="auto" w:fill="FFFFFF"/>
            <w:vAlign w:val="center"/>
          </w:tcPr>
          <w:p>
            <w:pPr>
              <w:jc w:val="left"/>
              <w:rPr>
                <w:rFonts w:hint="default" w:ascii="Arial" w:hAnsi="Arial" w:eastAsia="Arial" w:cs="Arial"/>
                <w:i w:val="0"/>
                <w:caps w:val="0"/>
                <w:color w:val="191919"/>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1228"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65</w:t>
            </w:r>
          </w:p>
        </w:tc>
        <w:tc>
          <w:tcPr>
            <w:tcW w:w="1328"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法医人类学鉴定文证审查</w:t>
            </w:r>
          </w:p>
        </w:tc>
        <w:tc>
          <w:tcPr>
            <w:tcW w:w="1088"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例</w:t>
            </w:r>
          </w:p>
        </w:tc>
        <w:tc>
          <w:tcPr>
            <w:tcW w:w="1453"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500</w:t>
            </w:r>
          </w:p>
        </w:tc>
        <w:tc>
          <w:tcPr>
            <w:tcW w:w="2184" w:type="dxa"/>
            <w:shd w:val="clear" w:color="auto" w:fill="F8F7F3"/>
            <w:tcMar>
              <w:top w:w="135" w:type="dxa"/>
              <w:left w:w="225" w:type="dxa"/>
              <w:bottom w:w="135" w:type="dxa"/>
              <w:right w:w="225" w:type="dxa"/>
            </w:tcMar>
            <w:vAlign w:val="center"/>
          </w:tcPr>
          <w:p>
            <w:pPr>
              <w:jc w:val="left"/>
              <w:rPr>
                <w:rFonts w:hint="default" w:ascii="Arial" w:hAnsi="Arial" w:eastAsia="Arial" w:cs="Arial"/>
                <w:i w:val="0"/>
                <w:caps w:val="0"/>
                <w:color w:val="191919"/>
                <w:spacing w:val="0"/>
                <w:sz w:val="21"/>
                <w:szCs w:val="21"/>
              </w:rPr>
            </w:pPr>
          </w:p>
        </w:tc>
        <w:tc>
          <w:tcPr>
            <w:tcW w:w="1474" w:type="dxa"/>
            <w:shd w:val="clear" w:color="auto" w:fill="FFFFFF"/>
            <w:vAlign w:val="center"/>
          </w:tcPr>
          <w:p>
            <w:pPr>
              <w:jc w:val="left"/>
              <w:rPr>
                <w:rFonts w:hint="default" w:ascii="Arial" w:hAnsi="Arial" w:eastAsia="Arial" w:cs="Arial"/>
                <w:i w:val="0"/>
                <w:caps w:val="0"/>
                <w:color w:val="191919"/>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1228"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法医精神病鉴定</w:t>
            </w:r>
          </w:p>
        </w:tc>
        <w:tc>
          <w:tcPr>
            <w:tcW w:w="1328"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66</w:t>
            </w:r>
          </w:p>
        </w:tc>
        <w:tc>
          <w:tcPr>
            <w:tcW w:w="1088"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精神状态鉴定</w:t>
            </w:r>
          </w:p>
        </w:tc>
        <w:tc>
          <w:tcPr>
            <w:tcW w:w="1453"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例</w:t>
            </w:r>
          </w:p>
        </w:tc>
        <w:tc>
          <w:tcPr>
            <w:tcW w:w="2184"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600</w:t>
            </w:r>
          </w:p>
        </w:tc>
        <w:tc>
          <w:tcPr>
            <w:tcW w:w="1474"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包括智能障碍评定、精神疾病医学诊断等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1228"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67</w:t>
            </w:r>
          </w:p>
        </w:tc>
        <w:tc>
          <w:tcPr>
            <w:tcW w:w="1328"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刑事能力评定</w:t>
            </w:r>
          </w:p>
        </w:tc>
        <w:tc>
          <w:tcPr>
            <w:tcW w:w="1088"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例</w:t>
            </w:r>
          </w:p>
        </w:tc>
        <w:tc>
          <w:tcPr>
            <w:tcW w:w="1453"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1500</w:t>
            </w:r>
          </w:p>
        </w:tc>
        <w:tc>
          <w:tcPr>
            <w:tcW w:w="2184"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包括责任能力、服刑能力、性自卫能力等</w:t>
            </w:r>
          </w:p>
        </w:tc>
        <w:tc>
          <w:tcPr>
            <w:tcW w:w="1474" w:type="dxa"/>
            <w:shd w:val="clear" w:color="auto" w:fill="FFFFFF"/>
            <w:vAlign w:val="center"/>
          </w:tcPr>
          <w:p>
            <w:pPr>
              <w:jc w:val="left"/>
              <w:rPr>
                <w:rFonts w:hint="default" w:ascii="Arial" w:hAnsi="Arial" w:eastAsia="Arial" w:cs="Arial"/>
                <w:i w:val="0"/>
                <w:caps w:val="0"/>
                <w:color w:val="191919"/>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1228"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68</w:t>
            </w:r>
          </w:p>
        </w:tc>
        <w:tc>
          <w:tcPr>
            <w:tcW w:w="1328"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民事能力评定</w:t>
            </w:r>
          </w:p>
        </w:tc>
        <w:tc>
          <w:tcPr>
            <w:tcW w:w="1088"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例</w:t>
            </w:r>
          </w:p>
        </w:tc>
        <w:tc>
          <w:tcPr>
            <w:tcW w:w="1453"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1500</w:t>
            </w:r>
          </w:p>
        </w:tc>
        <w:tc>
          <w:tcPr>
            <w:tcW w:w="2184"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包括民事行为能力、劳动能力等</w:t>
            </w:r>
          </w:p>
        </w:tc>
        <w:tc>
          <w:tcPr>
            <w:tcW w:w="1474" w:type="dxa"/>
            <w:shd w:val="clear" w:color="auto" w:fill="FFFFFF"/>
            <w:vAlign w:val="center"/>
          </w:tcPr>
          <w:p>
            <w:pPr>
              <w:jc w:val="left"/>
              <w:rPr>
                <w:rFonts w:hint="default" w:ascii="Arial" w:hAnsi="Arial" w:eastAsia="Arial" w:cs="Arial"/>
                <w:i w:val="0"/>
                <w:caps w:val="0"/>
                <w:color w:val="191919"/>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1228"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69</w:t>
            </w:r>
          </w:p>
        </w:tc>
        <w:tc>
          <w:tcPr>
            <w:tcW w:w="1328"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诉讼能力评定</w:t>
            </w:r>
          </w:p>
        </w:tc>
        <w:tc>
          <w:tcPr>
            <w:tcW w:w="1088"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例</w:t>
            </w:r>
          </w:p>
        </w:tc>
        <w:tc>
          <w:tcPr>
            <w:tcW w:w="1453"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1000</w:t>
            </w:r>
          </w:p>
        </w:tc>
        <w:tc>
          <w:tcPr>
            <w:tcW w:w="2184"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包括受审能力、作证能力、诉讼行为能力等</w:t>
            </w:r>
          </w:p>
        </w:tc>
        <w:tc>
          <w:tcPr>
            <w:tcW w:w="1474" w:type="dxa"/>
            <w:shd w:val="clear" w:color="auto" w:fill="FFFFFF"/>
            <w:vAlign w:val="center"/>
          </w:tcPr>
          <w:p>
            <w:pPr>
              <w:jc w:val="left"/>
              <w:rPr>
                <w:rFonts w:hint="default" w:ascii="Arial" w:hAnsi="Arial" w:eastAsia="Arial" w:cs="Arial"/>
                <w:i w:val="0"/>
                <w:caps w:val="0"/>
                <w:color w:val="191919"/>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1228"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70</w:t>
            </w:r>
          </w:p>
        </w:tc>
        <w:tc>
          <w:tcPr>
            <w:tcW w:w="1328"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司法精神病因果关系鉴定</w:t>
            </w:r>
          </w:p>
        </w:tc>
        <w:tc>
          <w:tcPr>
            <w:tcW w:w="1088"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例</w:t>
            </w:r>
          </w:p>
        </w:tc>
        <w:tc>
          <w:tcPr>
            <w:tcW w:w="1453"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2000</w:t>
            </w:r>
          </w:p>
        </w:tc>
        <w:tc>
          <w:tcPr>
            <w:tcW w:w="2184"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包括精神损失、精神伤残评定、精神伤病关系鉴定等</w:t>
            </w:r>
          </w:p>
        </w:tc>
        <w:tc>
          <w:tcPr>
            <w:tcW w:w="1474" w:type="dxa"/>
            <w:shd w:val="clear" w:color="auto" w:fill="FFFFFF"/>
            <w:vAlign w:val="center"/>
          </w:tcPr>
          <w:p>
            <w:pPr>
              <w:jc w:val="left"/>
              <w:rPr>
                <w:rFonts w:hint="default" w:ascii="Arial" w:hAnsi="Arial" w:eastAsia="Arial" w:cs="Arial"/>
                <w:i w:val="0"/>
                <w:caps w:val="0"/>
                <w:color w:val="191919"/>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1228"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71</w:t>
            </w:r>
          </w:p>
        </w:tc>
        <w:tc>
          <w:tcPr>
            <w:tcW w:w="1328"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多导心理生理检测评定</w:t>
            </w:r>
          </w:p>
        </w:tc>
        <w:tc>
          <w:tcPr>
            <w:tcW w:w="1088"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例</w:t>
            </w:r>
          </w:p>
        </w:tc>
        <w:tc>
          <w:tcPr>
            <w:tcW w:w="1453"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2000</w:t>
            </w:r>
          </w:p>
        </w:tc>
        <w:tc>
          <w:tcPr>
            <w:tcW w:w="2184" w:type="dxa"/>
            <w:shd w:val="clear" w:color="auto" w:fill="F8F7F3"/>
            <w:tcMar>
              <w:top w:w="135" w:type="dxa"/>
              <w:left w:w="225" w:type="dxa"/>
              <w:bottom w:w="135" w:type="dxa"/>
              <w:right w:w="225" w:type="dxa"/>
            </w:tcMar>
            <w:vAlign w:val="center"/>
          </w:tcPr>
          <w:p>
            <w:pPr>
              <w:jc w:val="left"/>
              <w:rPr>
                <w:rFonts w:hint="default" w:ascii="Arial" w:hAnsi="Arial" w:eastAsia="Arial" w:cs="Arial"/>
                <w:i w:val="0"/>
                <w:caps w:val="0"/>
                <w:color w:val="191919"/>
                <w:spacing w:val="0"/>
                <w:sz w:val="21"/>
                <w:szCs w:val="21"/>
              </w:rPr>
            </w:pPr>
          </w:p>
        </w:tc>
        <w:tc>
          <w:tcPr>
            <w:tcW w:w="1474" w:type="dxa"/>
            <w:shd w:val="clear" w:color="auto" w:fill="FFFFFF"/>
            <w:vAlign w:val="center"/>
          </w:tcPr>
          <w:p>
            <w:pPr>
              <w:jc w:val="left"/>
              <w:rPr>
                <w:rFonts w:hint="default" w:ascii="Arial" w:hAnsi="Arial" w:eastAsia="Arial" w:cs="Arial"/>
                <w:i w:val="0"/>
                <w:caps w:val="0"/>
                <w:color w:val="191919"/>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1228"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72</w:t>
            </w:r>
          </w:p>
        </w:tc>
        <w:tc>
          <w:tcPr>
            <w:tcW w:w="1328"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法医精神病鉴定文证审查</w:t>
            </w:r>
          </w:p>
        </w:tc>
        <w:tc>
          <w:tcPr>
            <w:tcW w:w="1088"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例</w:t>
            </w:r>
          </w:p>
        </w:tc>
        <w:tc>
          <w:tcPr>
            <w:tcW w:w="1453"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1000</w:t>
            </w:r>
          </w:p>
        </w:tc>
        <w:tc>
          <w:tcPr>
            <w:tcW w:w="2184" w:type="dxa"/>
            <w:shd w:val="clear" w:color="auto" w:fill="F8F7F3"/>
            <w:tcMar>
              <w:top w:w="135" w:type="dxa"/>
              <w:left w:w="225" w:type="dxa"/>
              <w:bottom w:w="135" w:type="dxa"/>
              <w:right w:w="225" w:type="dxa"/>
            </w:tcMar>
            <w:vAlign w:val="center"/>
          </w:tcPr>
          <w:p>
            <w:pPr>
              <w:jc w:val="left"/>
              <w:rPr>
                <w:rFonts w:hint="default" w:ascii="Arial" w:hAnsi="Arial" w:eastAsia="Arial" w:cs="Arial"/>
                <w:i w:val="0"/>
                <w:caps w:val="0"/>
                <w:color w:val="191919"/>
                <w:spacing w:val="0"/>
                <w:sz w:val="21"/>
                <w:szCs w:val="21"/>
              </w:rPr>
            </w:pPr>
          </w:p>
        </w:tc>
        <w:tc>
          <w:tcPr>
            <w:tcW w:w="1474" w:type="dxa"/>
            <w:shd w:val="clear" w:color="auto" w:fill="FFFFFF"/>
            <w:vAlign w:val="center"/>
          </w:tcPr>
          <w:p>
            <w:pPr>
              <w:jc w:val="left"/>
              <w:rPr>
                <w:rFonts w:hint="default" w:ascii="Arial" w:hAnsi="Arial" w:eastAsia="Arial" w:cs="Arial"/>
                <w:i w:val="0"/>
                <w:caps w:val="0"/>
                <w:color w:val="191919"/>
                <w:spacing w:val="0"/>
                <w:sz w:val="24"/>
                <w:szCs w:val="24"/>
              </w:rPr>
            </w:pP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注：“法医病理鉴定”中的（二）“法医临床鉴定”和（六）“法医精神病鉴定”需要进行医学辅助检查的，检查收费标准按照本市医疗服务收费标准另行收取费用。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Style w:val="5"/>
          <w:rFonts w:hint="default" w:ascii="Arial" w:hAnsi="Arial" w:eastAsia="Arial" w:cs="Arial"/>
          <w:b/>
          <w:i w:val="0"/>
          <w:caps w:val="0"/>
          <w:color w:val="191919"/>
          <w:spacing w:val="0"/>
          <w:sz w:val="24"/>
          <w:szCs w:val="24"/>
          <w:bdr w:val="none" w:color="auto" w:sz="0" w:space="0"/>
          <w:shd w:val="clear" w:fill="FFFFFF"/>
        </w:rPr>
        <w:t>二、物证类</w:t>
      </w:r>
    </w:p>
    <w:tbl>
      <w:tblPr>
        <w:tblW w:w="875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1223"/>
        <w:gridCol w:w="1359"/>
        <w:gridCol w:w="1147"/>
        <w:gridCol w:w="985"/>
        <w:gridCol w:w="1368"/>
        <w:gridCol w:w="26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1223"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Style w:val="5"/>
                <w:rFonts w:hint="default" w:ascii="Arial" w:hAnsi="Arial" w:eastAsia="Arial" w:cs="Arial"/>
                <w:b/>
                <w:i w:val="0"/>
                <w:caps w:val="0"/>
                <w:color w:val="191919"/>
                <w:spacing w:val="0"/>
                <w:sz w:val="24"/>
                <w:szCs w:val="24"/>
                <w:bdr w:val="none" w:color="auto" w:sz="0" w:space="0"/>
              </w:rPr>
              <w:t>类别</w:t>
            </w:r>
          </w:p>
        </w:tc>
        <w:tc>
          <w:tcPr>
            <w:tcW w:w="1359"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Style w:val="5"/>
                <w:rFonts w:hint="default" w:ascii="Arial" w:hAnsi="Arial" w:eastAsia="Arial" w:cs="Arial"/>
                <w:b/>
                <w:i w:val="0"/>
                <w:caps w:val="0"/>
                <w:color w:val="191919"/>
                <w:spacing w:val="0"/>
                <w:sz w:val="24"/>
                <w:szCs w:val="24"/>
                <w:bdr w:val="none" w:color="auto" w:sz="0" w:space="0"/>
              </w:rPr>
              <w:t>序号</w:t>
            </w:r>
          </w:p>
        </w:tc>
        <w:tc>
          <w:tcPr>
            <w:tcW w:w="1147"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Style w:val="5"/>
                <w:rFonts w:hint="default" w:ascii="Arial" w:hAnsi="Arial" w:eastAsia="Arial" w:cs="Arial"/>
                <w:b/>
                <w:i w:val="0"/>
                <w:caps w:val="0"/>
                <w:color w:val="191919"/>
                <w:spacing w:val="0"/>
                <w:sz w:val="24"/>
                <w:szCs w:val="24"/>
                <w:bdr w:val="none" w:color="auto" w:sz="0" w:space="0"/>
              </w:rPr>
              <w:t>收费项目</w:t>
            </w:r>
          </w:p>
        </w:tc>
        <w:tc>
          <w:tcPr>
            <w:tcW w:w="985"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Style w:val="5"/>
                <w:rFonts w:hint="default" w:ascii="Arial" w:hAnsi="Arial" w:eastAsia="Arial" w:cs="Arial"/>
                <w:b/>
                <w:i w:val="0"/>
                <w:caps w:val="0"/>
                <w:color w:val="191919"/>
                <w:spacing w:val="0"/>
                <w:sz w:val="24"/>
                <w:szCs w:val="24"/>
                <w:bdr w:val="none" w:color="auto" w:sz="0" w:space="0"/>
              </w:rPr>
              <w:t>单位</w:t>
            </w:r>
          </w:p>
        </w:tc>
        <w:tc>
          <w:tcPr>
            <w:tcW w:w="1368"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Style w:val="5"/>
                <w:rFonts w:hint="default" w:ascii="Arial" w:hAnsi="Arial" w:eastAsia="Arial" w:cs="Arial"/>
                <w:b/>
                <w:i w:val="0"/>
                <w:caps w:val="0"/>
                <w:color w:val="191919"/>
                <w:spacing w:val="0"/>
                <w:sz w:val="24"/>
                <w:szCs w:val="24"/>
                <w:bdr w:val="none" w:color="auto" w:sz="0" w:space="0"/>
              </w:rPr>
              <w:t>基准价（元）</w:t>
            </w:r>
          </w:p>
        </w:tc>
        <w:tc>
          <w:tcPr>
            <w:tcW w:w="2671"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Style w:val="5"/>
                <w:rFonts w:hint="default" w:ascii="Arial" w:hAnsi="Arial" w:eastAsia="Arial" w:cs="Arial"/>
                <w:b/>
                <w:i w:val="0"/>
                <w:caps w:val="0"/>
                <w:color w:val="191919"/>
                <w:spacing w:val="0"/>
                <w:sz w:val="24"/>
                <w:szCs w:val="24"/>
                <w:bdr w:val="none" w:color="auto" w:sz="0" w:space="0"/>
              </w:rPr>
              <w:t>备 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223"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文书鉴定</w:t>
            </w:r>
          </w:p>
        </w:tc>
        <w:tc>
          <w:tcPr>
            <w:tcW w:w="1359"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1</w:t>
            </w:r>
          </w:p>
        </w:tc>
        <w:tc>
          <w:tcPr>
            <w:tcW w:w="1147"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笔迹鉴定</w:t>
            </w:r>
          </w:p>
        </w:tc>
        <w:tc>
          <w:tcPr>
            <w:tcW w:w="985"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项</w:t>
            </w:r>
          </w:p>
        </w:tc>
        <w:tc>
          <w:tcPr>
            <w:tcW w:w="1368"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1000</w:t>
            </w:r>
          </w:p>
        </w:tc>
        <w:tc>
          <w:tcPr>
            <w:tcW w:w="2671"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一、涉及财产案件的，可以按照标的额比例分段累计收取。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二、1、标的额不超过10万元部分，按照本表左侧所列收费标准执行；2、超过10万元至50万元部分，按照1%收取；3、超过50万元至100万元部分，按照0.8%收取；4、超过100万元至200万元部分，按照0.6%收取；5、超过200万元至500万元部分，按照0.4%收取；6、超过500万元至1000万元部分，按照0.2%收取；7、超过1000万元部分，按照0.1%收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三、标的额为诉讼标的和鉴定标的两者中的较小值。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223"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2</w:t>
            </w:r>
          </w:p>
        </w:tc>
        <w:tc>
          <w:tcPr>
            <w:tcW w:w="1359"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印章印文鉴定</w:t>
            </w:r>
          </w:p>
        </w:tc>
        <w:tc>
          <w:tcPr>
            <w:tcW w:w="1147"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项</w:t>
            </w:r>
          </w:p>
        </w:tc>
        <w:tc>
          <w:tcPr>
            <w:tcW w:w="985"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1000</w:t>
            </w:r>
          </w:p>
        </w:tc>
        <w:tc>
          <w:tcPr>
            <w:tcW w:w="1368" w:type="dxa"/>
            <w:shd w:val="clear" w:color="auto" w:fill="FFFFFF"/>
            <w:vAlign w:val="center"/>
          </w:tcPr>
          <w:p>
            <w:pPr>
              <w:jc w:val="left"/>
              <w:rPr>
                <w:rFonts w:hint="default" w:ascii="Arial" w:hAnsi="Arial" w:eastAsia="Arial" w:cs="Arial"/>
                <w:i w:val="0"/>
                <w:caps w:val="0"/>
                <w:color w:val="191919"/>
                <w:spacing w:val="0"/>
                <w:sz w:val="24"/>
                <w:szCs w:val="24"/>
              </w:rPr>
            </w:pPr>
          </w:p>
        </w:tc>
        <w:tc>
          <w:tcPr>
            <w:tcW w:w="2671" w:type="dxa"/>
            <w:shd w:val="clear" w:color="auto" w:fill="FFFFFF"/>
            <w:vAlign w:val="center"/>
          </w:tcPr>
          <w:p>
            <w:pPr>
              <w:jc w:val="left"/>
              <w:rPr>
                <w:rFonts w:hint="default" w:ascii="Arial" w:hAnsi="Arial" w:eastAsia="Arial" w:cs="Arial"/>
                <w:i w:val="0"/>
                <w:caps w:val="0"/>
                <w:color w:val="191919"/>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223"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3</w:t>
            </w:r>
          </w:p>
        </w:tc>
        <w:tc>
          <w:tcPr>
            <w:tcW w:w="1359"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印刷文件同一性、同源性鉴定</w:t>
            </w:r>
          </w:p>
        </w:tc>
        <w:tc>
          <w:tcPr>
            <w:tcW w:w="1147"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项</w:t>
            </w:r>
          </w:p>
        </w:tc>
        <w:tc>
          <w:tcPr>
            <w:tcW w:w="985"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1200</w:t>
            </w:r>
          </w:p>
        </w:tc>
        <w:tc>
          <w:tcPr>
            <w:tcW w:w="1368" w:type="dxa"/>
            <w:shd w:val="clear" w:color="auto" w:fill="FFFFFF"/>
            <w:vAlign w:val="center"/>
          </w:tcPr>
          <w:p>
            <w:pPr>
              <w:jc w:val="left"/>
              <w:rPr>
                <w:rFonts w:hint="default" w:ascii="Arial" w:hAnsi="Arial" w:eastAsia="Arial" w:cs="Arial"/>
                <w:i w:val="0"/>
                <w:caps w:val="0"/>
                <w:color w:val="191919"/>
                <w:spacing w:val="0"/>
                <w:sz w:val="24"/>
                <w:szCs w:val="24"/>
              </w:rPr>
            </w:pPr>
          </w:p>
        </w:tc>
        <w:tc>
          <w:tcPr>
            <w:tcW w:w="2671" w:type="dxa"/>
            <w:shd w:val="clear" w:color="auto" w:fill="FFFFFF"/>
            <w:vAlign w:val="center"/>
          </w:tcPr>
          <w:p>
            <w:pPr>
              <w:jc w:val="left"/>
              <w:rPr>
                <w:rFonts w:hint="default" w:ascii="Arial" w:hAnsi="Arial" w:eastAsia="Arial" w:cs="Arial"/>
                <w:i w:val="0"/>
                <w:caps w:val="0"/>
                <w:color w:val="191919"/>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223"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4</w:t>
            </w:r>
          </w:p>
        </w:tc>
        <w:tc>
          <w:tcPr>
            <w:tcW w:w="1359"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文件制作方法鉴定</w:t>
            </w:r>
          </w:p>
        </w:tc>
        <w:tc>
          <w:tcPr>
            <w:tcW w:w="1147"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件</w:t>
            </w:r>
          </w:p>
        </w:tc>
        <w:tc>
          <w:tcPr>
            <w:tcW w:w="985"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1200</w:t>
            </w:r>
          </w:p>
        </w:tc>
        <w:tc>
          <w:tcPr>
            <w:tcW w:w="1368" w:type="dxa"/>
            <w:shd w:val="clear" w:color="auto" w:fill="FFFFFF"/>
            <w:vAlign w:val="center"/>
          </w:tcPr>
          <w:p>
            <w:pPr>
              <w:jc w:val="left"/>
              <w:rPr>
                <w:rFonts w:hint="default" w:ascii="Arial" w:hAnsi="Arial" w:eastAsia="Arial" w:cs="Arial"/>
                <w:i w:val="0"/>
                <w:caps w:val="0"/>
                <w:color w:val="191919"/>
                <w:spacing w:val="0"/>
                <w:sz w:val="24"/>
                <w:szCs w:val="24"/>
              </w:rPr>
            </w:pPr>
          </w:p>
        </w:tc>
        <w:tc>
          <w:tcPr>
            <w:tcW w:w="2671" w:type="dxa"/>
            <w:shd w:val="clear" w:color="auto" w:fill="FFFFFF"/>
            <w:vAlign w:val="center"/>
          </w:tcPr>
          <w:p>
            <w:pPr>
              <w:jc w:val="left"/>
              <w:rPr>
                <w:rFonts w:hint="default" w:ascii="Arial" w:hAnsi="Arial" w:eastAsia="Arial" w:cs="Arial"/>
                <w:i w:val="0"/>
                <w:caps w:val="0"/>
                <w:color w:val="191919"/>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223"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5</w:t>
            </w:r>
          </w:p>
        </w:tc>
        <w:tc>
          <w:tcPr>
            <w:tcW w:w="1359"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印刷机具鉴定</w:t>
            </w:r>
          </w:p>
        </w:tc>
        <w:tc>
          <w:tcPr>
            <w:tcW w:w="1147"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件</w:t>
            </w:r>
          </w:p>
        </w:tc>
        <w:tc>
          <w:tcPr>
            <w:tcW w:w="985"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1200</w:t>
            </w:r>
          </w:p>
        </w:tc>
        <w:tc>
          <w:tcPr>
            <w:tcW w:w="1368" w:type="dxa"/>
            <w:shd w:val="clear" w:color="auto" w:fill="FFFFFF"/>
            <w:vAlign w:val="center"/>
          </w:tcPr>
          <w:p>
            <w:pPr>
              <w:jc w:val="left"/>
              <w:rPr>
                <w:rFonts w:hint="default" w:ascii="Arial" w:hAnsi="Arial" w:eastAsia="Arial" w:cs="Arial"/>
                <w:i w:val="0"/>
                <w:caps w:val="0"/>
                <w:color w:val="191919"/>
                <w:spacing w:val="0"/>
                <w:sz w:val="24"/>
                <w:szCs w:val="24"/>
              </w:rPr>
            </w:pPr>
          </w:p>
        </w:tc>
        <w:tc>
          <w:tcPr>
            <w:tcW w:w="2671" w:type="dxa"/>
            <w:shd w:val="clear" w:color="auto" w:fill="FFFFFF"/>
            <w:vAlign w:val="center"/>
          </w:tcPr>
          <w:p>
            <w:pPr>
              <w:jc w:val="left"/>
              <w:rPr>
                <w:rFonts w:hint="default" w:ascii="Arial" w:hAnsi="Arial" w:eastAsia="Arial" w:cs="Arial"/>
                <w:i w:val="0"/>
                <w:caps w:val="0"/>
                <w:color w:val="191919"/>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223"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6</w:t>
            </w:r>
          </w:p>
        </w:tc>
        <w:tc>
          <w:tcPr>
            <w:tcW w:w="1359"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文书形成时间鉴定</w:t>
            </w:r>
          </w:p>
        </w:tc>
        <w:tc>
          <w:tcPr>
            <w:tcW w:w="1147"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项</w:t>
            </w:r>
          </w:p>
        </w:tc>
        <w:tc>
          <w:tcPr>
            <w:tcW w:w="985"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2200</w:t>
            </w:r>
          </w:p>
        </w:tc>
        <w:tc>
          <w:tcPr>
            <w:tcW w:w="1368" w:type="dxa"/>
            <w:shd w:val="clear" w:color="auto" w:fill="FFFFFF"/>
            <w:vAlign w:val="center"/>
          </w:tcPr>
          <w:p>
            <w:pPr>
              <w:jc w:val="left"/>
              <w:rPr>
                <w:rFonts w:hint="default" w:ascii="Arial" w:hAnsi="Arial" w:eastAsia="Arial" w:cs="Arial"/>
                <w:i w:val="0"/>
                <w:caps w:val="0"/>
                <w:color w:val="191919"/>
                <w:spacing w:val="0"/>
                <w:sz w:val="24"/>
                <w:szCs w:val="24"/>
              </w:rPr>
            </w:pPr>
          </w:p>
        </w:tc>
        <w:tc>
          <w:tcPr>
            <w:tcW w:w="2671" w:type="dxa"/>
            <w:shd w:val="clear" w:color="auto" w:fill="FFFFFF"/>
            <w:vAlign w:val="center"/>
          </w:tcPr>
          <w:p>
            <w:pPr>
              <w:jc w:val="left"/>
              <w:rPr>
                <w:rFonts w:hint="default" w:ascii="Arial" w:hAnsi="Arial" w:eastAsia="Arial" w:cs="Arial"/>
                <w:i w:val="0"/>
                <w:caps w:val="0"/>
                <w:color w:val="191919"/>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223"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7</w:t>
            </w:r>
          </w:p>
        </w:tc>
        <w:tc>
          <w:tcPr>
            <w:tcW w:w="1359"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朱墨或文字时序鉴定</w:t>
            </w:r>
          </w:p>
        </w:tc>
        <w:tc>
          <w:tcPr>
            <w:tcW w:w="1147"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项</w:t>
            </w:r>
          </w:p>
        </w:tc>
        <w:tc>
          <w:tcPr>
            <w:tcW w:w="985"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2200</w:t>
            </w:r>
          </w:p>
        </w:tc>
        <w:tc>
          <w:tcPr>
            <w:tcW w:w="1368" w:type="dxa"/>
            <w:shd w:val="clear" w:color="auto" w:fill="FFFFFF"/>
            <w:vAlign w:val="center"/>
          </w:tcPr>
          <w:p>
            <w:pPr>
              <w:jc w:val="left"/>
              <w:rPr>
                <w:rFonts w:hint="default" w:ascii="Arial" w:hAnsi="Arial" w:eastAsia="Arial" w:cs="Arial"/>
                <w:i w:val="0"/>
                <w:caps w:val="0"/>
                <w:color w:val="191919"/>
                <w:spacing w:val="0"/>
                <w:sz w:val="24"/>
                <w:szCs w:val="24"/>
              </w:rPr>
            </w:pPr>
          </w:p>
        </w:tc>
        <w:tc>
          <w:tcPr>
            <w:tcW w:w="2671" w:type="dxa"/>
            <w:shd w:val="clear" w:color="auto" w:fill="FFFFFF"/>
            <w:vAlign w:val="center"/>
          </w:tcPr>
          <w:p>
            <w:pPr>
              <w:jc w:val="left"/>
              <w:rPr>
                <w:rFonts w:hint="default" w:ascii="Arial" w:hAnsi="Arial" w:eastAsia="Arial" w:cs="Arial"/>
                <w:i w:val="0"/>
                <w:caps w:val="0"/>
                <w:color w:val="191919"/>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223"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8</w:t>
            </w:r>
          </w:p>
        </w:tc>
        <w:tc>
          <w:tcPr>
            <w:tcW w:w="1359"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变造文件鉴定</w:t>
            </w:r>
          </w:p>
        </w:tc>
        <w:tc>
          <w:tcPr>
            <w:tcW w:w="1147"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项</w:t>
            </w:r>
          </w:p>
        </w:tc>
        <w:tc>
          <w:tcPr>
            <w:tcW w:w="985"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1200</w:t>
            </w:r>
          </w:p>
        </w:tc>
        <w:tc>
          <w:tcPr>
            <w:tcW w:w="1368" w:type="dxa"/>
            <w:shd w:val="clear" w:color="auto" w:fill="FFFFFF"/>
            <w:vAlign w:val="center"/>
          </w:tcPr>
          <w:p>
            <w:pPr>
              <w:jc w:val="left"/>
              <w:rPr>
                <w:rFonts w:hint="default" w:ascii="Arial" w:hAnsi="Arial" w:eastAsia="Arial" w:cs="Arial"/>
                <w:i w:val="0"/>
                <w:caps w:val="0"/>
                <w:color w:val="191919"/>
                <w:spacing w:val="0"/>
                <w:sz w:val="24"/>
                <w:szCs w:val="24"/>
              </w:rPr>
            </w:pPr>
          </w:p>
        </w:tc>
        <w:tc>
          <w:tcPr>
            <w:tcW w:w="2671" w:type="dxa"/>
            <w:shd w:val="clear" w:color="auto" w:fill="FFFFFF"/>
            <w:vAlign w:val="center"/>
          </w:tcPr>
          <w:p>
            <w:pPr>
              <w:jc w:val="left"/>
              <w:rPr>
                <w:rFonts w:hint="default" w:ascii="Arial" w:hAnsi="Arial" w:eastAsia="Arial" w:cs="Arial"/>
                <w:i w:val="0"/>
                <w:caps w:val="0"/>
                <w:color w:val="191919"/>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223"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9</w:t>
            </w:r>
          </w:p>
        </w:tc>
        <w:tc>
          <w:tcPr>
            <w:tcW w:w="1359"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污损文件鉴定　</w:t>
            </w:r>
          </w:p>
        </w:tc>
        <w:tc>
          <w:tcPr>
            <w:tcW w:w="1147"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项</w:t>
            </w:r>
          </w:p>
        </w:tc>
        <w:tc>
          <w:tcPr>
            <w:tcW w:w="985"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1200</w:t>
            </w:r>
          </w:p>
        </w:tc>
        <w:tc>
          <w:tcPr>
            <w:tcW w:w="1368" w:type="dxa"/>
            <w:shd w:val="clear" w:color="auto" w:fill="FFFFFF"/>
            <w:vAlign w:val="center"/>
          </w:tcPr>
          <w:p>
            <w:pPr>
              <w:jc w:val="left"/>
              <w:rPr>
                <w:rFonts w:hint="default" w:ascii="Arial" w:hAnsi="Arial" w:eastAsia="Arial" w:cs="Arial"/>
                <w:i w:val="0"/>
                <w:caps w:val="0"/>
                <w:color w:val="191919"/>
                <w:spacing w:val="0"/>
                <w:sz w:val="24"/>
                <w:szCs w:val="24"/>
              </w:rPr>
            </w:pPr>
          </w:p>
        </w:tc>
        <w:tc>
          <w:tcPr>
            <w:tcW w:w="2671" w:type="dxa"/>
            <w:shd w:val="clear" w:color="auto" w:fill="FFFFFF"/>
            <w:vAlign w:val="center"/>
          </w:tcPr>
          <w:p>
            <w:pPr>
              <w:jc w:val="left"/>
              <w:rPr>
                <w:rFonts w:hint="default" w:ascii="Arial" w:hAnsi="Arial" w:eastAsia="Arial" w:cs="Arial"/>
                <w:i w:val="0"/>
                <w:caps w:val="0"/>
                <w:color w:val="191919"/>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223"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10</w:t>
            </w:r>
          </w:p>
        </w:tc>
        <w:tc>
          <w:tcPr>
            <w:tcW w:w="1359"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证件、证书、票据真伪鉴定</w:t>
            </w:r>
          </w:p>
        </w:tc>
        <w:tc>
          <w:tcPr>
            <w:tcW w:w="1147"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件</w:t>
            </w:r>
          </w:p>
        </w:tc>
        <w:tc>
          <w:tcPr>
            <w:tcW w:w="985"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1200</w:t>
            </w:r>
          </w:p>
        </w:tc>
        <w:tc>
          <w:tcPr>
            <w:tcW w:w="1368" w:type="dxa"/>
            <w:shd w:val="clear" w:color="auto" w:fill="FFFFFF"/>
            <w:vAlign w:val="center"/>
          </w:tcPr>
          <w:p>
            <w:pPr>
              <w:jc w:val="left"/>
              <w:rPr>
                <w:rFonts w:hint="default" w:ascii="Arial" w:hAnsi="Arial" w:eastAsia="Arial" w:cs="Arial"/>
                <w:i w:val="0"/>
                <w:caps w:val="0"/>
                <w:color w:val="191919"/>
                <w:spacing w:val="0"/>
                <w:sz w:val="24"/>
                <w:szCs w:val="24"/>
              </w:rPr>
            </w:pPr>
          </w:p>
        </w:tc>
        <w:tc>
          <w:tcPr>
            <w:tcW w:w="2671" w:type="dxa"/>
            <w:shd w:val="clear" w:color="auto" w:fill="FFFFFF"/>
            <w:vAlign w:val="center"/>
          </w:tcPr>
          <w:p>
            <w:pPr>
              <w:jc w:val="left"/>
              <w:rPr>
                <w:rFonts w:hint="default" w:ascii="Arial" w:hAnsi="Arial" w:eastAsia="Arial" w:cs="Arial"/>
                <w:i w:val="0"/>
                <w:caps w:val="0"/>
                <w:color w:val="191919"/>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223"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11</w:t>
            </w:r>
          </w:p>
        </w:tc>
        <w:tc>
          <w:tcPr>
            <w:tcW w:w="1359"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字迹压痕显现</w:t>
            </w:r>
          </w:p>
        </w:tc>
        <w:tc>
          <w:tcPr>
            <w:tcW w:w="1147"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件</w:t>
            </w:r>
          </w:p>
        </w:tc>
        <w:tc>
          <w:tcPr>
            <w:tcW w:w="985"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1000</w:t>
            </w:r>
          </w:p>
        </w:tc>
        <w:tc>
          <w:tcPr>
            <w:tcW w:w="1368" w:type="dxa"/>
            <w:shd w:val="clear" w:color="auto" w:fill="FFFFFF"/>
            <w:vAlign w:val="center"/>
          </w:tcPr>
          <w:p>
            <w:pPr>
              <w:jc w:val="left"/>
              <w:rPr>
                <w:rFonts w:hint="default" w:ascii="Arial" w:hAnsi="Arial" w:eastAsia="Arial" w:cs="Arial"/>
                <w:i w:val="0"/>
                <w:caps w:val="0"/>
                <w:color w:val="191919"/>
                <w:spacing w:val="0"/>
                <w:sz w:val="24"/>
                <w:szCs w:val="24"/>
              </w:rPr>
            </w:pPr>
          </w:p>
        </w:tc>
        <w:tc>
          <w:tcPr>
            <w:tcW w:w="2671" w:type="dxa"/>
            <w:shd w:val="clear" w:color="auto" w:fill="FFFFFF"/>
            <w:vAlign w:val="center"/>
          </w:tcPr>
          <w:p>
            <w:pPr>
              <w:jc w:val="left"/>
              <w:rPr>
                <w:rFonts w:hint="default" w:ascii="Arial" w:hAnsi="Arial" w:eastAsia="Arial" w:cs="Arial"/>
                <w:i w:val="0"/>
                <w:caps w:val="0"/>
                <w:color w:val="191919"/>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223"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12</w:t>
            </w:r>
          </w:p>
        </w:tc>
        <w:tc>
          <w:tcPr>
            <w:tcW w:w="1359"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文书物质材料鉴定</w:t>
            </w:r>
          </w:p>
        </w:tc>
        <w:tc>
          <w:tcPr>
            <w:tcW w:w="1147"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项</w:t>
            </w:r>
          </w:p>
        </w:tc>
        <w:tc>
          <w:tcPr>
            <w:tcW w:w="985"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1000</w:t>
            </w:r>
          </w:p>
        </w:tc>
        <w:tc>
          <w:tcPr>
            <w:tcW w:w="1368" w:type="dxa"/>
            <w:shd w:val="clear" w:color="auto" w:fill="FFFFFF"/>
            <w:vAlign w:val="center"/>
          </w:tcPr>
          <w:p>
            <w:pPr>
              <w:jc w:val="left"/>
              <w:rPr>
                <w:rFonts w:hint="default" w:ascii="Arial" w:hAnsi="Arial" w:eastAsia="Arial" w:cs="Arial"/>
                <w:i w:val="0"/>
                <w:caps w:val="0"/>
                <w:color w:val="191919"/>
                <w:spacing w:val="0"/>
                <w:sz w:val="24"/>
                <w:szCs w:val="24"/>
              </w:rPr>
            </w:pPr>
          </w:p>
        </w:tc>
        <w:tc>
          <w:tcPr>
            <w:tcW w:w="2671" w:type="dxa"/>
            <w:shd w:val="clear" w:color="auto" w:fill="FFFFFF"/>
            <w:vAlign w:val="center"/>
          </w:tcPr>
          <w:p>
            <w:pPr>
              <w:jc w:val="left"/>
              <w:rPr>
                <w:rFonts w:hint="default" w:ascii="Arial" w:hAnsi="Arial" w:eastAsia="Arial" w:cs="Arial"/>
                <w:i w:val="0"/>
                <w:caps w:val="0"/>
                <w:color w:val="191919"/>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223"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13</w:t>
            </w:r>
          </w:p>
        </w:tc>
        <w:tc>
          <w:tcPr>
            <w:tcW w:w="1359"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文书鉴定文证审查</w:t>
            </w:r>
          </w:p>
        </w:tc>
        <w:tc>
          <w:tcPr>
            <w:tcW w:w="1147"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例</w:t>
            </w:r>
          </w:p>
        </w:tc>
        <w:tc>
          <w:tcPr>
            <w:tcW w:w="985"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800</w:t>
            </w:r>
          </w:p>
        </w:tc>
        <w:tc>
          <w:tcPr>
            <w:tcW w:w="1368" w:type="dxa"/>
            <w:shd w:val="clear" w:color="auto" w:fill="FFFFFF"/>
            <w:vAlign w:val="center"/>
          </w:tcPr>
          <w:p>
            <w:pPr>
              <w:jc w:val="left"/>
              <w:rPr>
                <w:rFonts w:hint="default" w:ascii="Arial" w:hAnsi="Arial" w:eastAsia="Arial" w:cs="Arial"/>
                <w:i w:val="0"/>
                <w:caps w:val="0"/>
                <w:color w:val="191919"/>
                <w:spacing w:val="0"/>
                <w:sz w:val="24"/>
                <w:szCs w:val="24"/>
              </w:rPr>
            </w:pPr>
          </w:p>
        </w:tc>
        <w:tc>
          <w:tcPr>
            <w:tcW w:w="2671" w:type="dxa"/>
            <w:shd w:val="clear" w:color="auto" w:fill="FFFFFF"/>
            <w:vAlign w:val="center"/>
          </w:tcPr>
          <w:p>
            <w:pPr>
              <w:jc w:val="left"/>
              <w:rPr>
                <w:rFonts w:hint="default" w:ascii="Arial" w:hAnsi="Arial" w:eastAsia="Arial" w:cs="Arial"/>
                <w:i w:val="0"/>
                <w:caps w:val="0"/>
                <w:color w:val="191919"/>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223"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痕迹鉴定</w:t>
            </w:r>
          </w:p>
        </w:tc>
        <w:tc>
          <w:tcPr>
            <w:tcW w:w="1359"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14</w:t>
            </w:r>
          </w:p>
        </w:tc>
        <w:tc>
          <w:tcPr>
            <w:tcW w:w="1147"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手印鉴定</w:t>
            </w:r>
          </w:p>
        </w:tc>
        <w:tc>
          <w:tcPr>
            <w:tcW w:w="985"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枚</w:t>
            </w:r>
          </w:p>
        </w:tc>
        <w:tc>
          <w:tcPr>
            <w:tcW w:w="1368"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800</w:t>
            </w:r>
          </w:p>
        </w:tc>
        <w:tc>
          <w:tcPr>
            <w:tcW w:w="2671"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涉及财产案件，收费办法同上。 痕迹鉴定均以检材数量为单位基数，不计样本数量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223"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15</w:t>
            </w:r>
          </w:p>
        </w:tc>
        <w:tc>
          <w:tcPr>
            <w:tcW w:w="1359"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足迹鉴定</w:t>
            </w:r>
          </w:p>
        </w:tc>
        <w:tc>
          <w:tcPr>
            <w:tcW w:w="1147"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枚</w:t>
            </w:r>
          </w:p>
        </w:tc>
        <w:tc>
          <w:tcPr>
            <w:tcW w:w="985"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680</w:t>
            </w:r>
          </w:p>
        </w:tc>
        <w:tc>
          <w:tcPr>
            <w:tcW w:w="1368"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痕迹鉴定均以检材数量为单位基数，不计样本数量</w:t>
            </w:r>
          </w:p>
        </w:tc>
        <w:tc>
          <w:tcPr>
            <w:tcW w:w="2671" w:type="dxa"/>
            <w:shd w:val="clear" w:color="auto" w:fill="FFFFFF"/>
            <w:vAlign w:val="center"/>
          </w:tcPr>
          <w:p>
            <w:pPr>
              <w:jc w:val="left"/>
              <w:rPr>
                <w:rFonts w:hint="default" w:ascii="Arial" w:hAnsi="Arial" w:eastAsia="Arial" w:cs="Arial"/>
                <w:i w:val="0"/>
                <w:caps w:val="0"/>
                <w:color w:val="191919"/>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223"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16</w:t>
            </w:r>
          </w:p>
        </w:tc>
        <w:tc>
          <w:tcPr>
            <w:tcW w:w="1359"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工具痕迹鉴定</w:t>
            </w:r>
          </w:p>
        </w:tc>
        <w:tc>
          <w:tcPr>
            <w:tcW w:w="1147"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个</w:t>
            </w:r>
          </w:p>
        </w:tc>
        <w:tc>
          <w:tcPr>
            <w:tcW w:w="985"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850</w:t>
            </w:r>
          </w:p>
        </w:tc>
        <w:tc>
          <w:tcPr>
            <w:tcW w:w="1368"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同上</w:t>
            </w:r>
          </w:p>
        </w:tc>
        <w:tc>
          <w:tcPr>
            <w:tcW w:w="2671" w:type="dxa"/>
            <w:shd w:val="clear" w:color="auto" w:fill="FFFFFF"/>
            <w:vAlign w:val="center"/>
          </w:tcPr>
          <w:p>
            <w:pPr>
              <w:jc w:val="left"/>
              <w:rPr>
                <w:rFonts w:hint="default" w:ascii="Arial" w:hAnsi="Arial" w:eastAsia="Arial" w:cs="Arial"/>
                <w:i w:val="0"/>
                <w:caps w:val="0"/>
                <w:color w:val="191919"/>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223"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17</w:t>
            </w:r>
          </w:p>
        </w:tc>
        <w:tc>
          <w:tcPr>
            <w:tcW w:w="1359"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弹头弹壳痕迹鉴定</w:t>
            </w:r>
          </w:p>
        </w:tc>
        <w:tc>
          <w:tcPr>
            <w:tcW w:w="1147"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枚</w:t>
            </w:r>
          </w:p>
        </w:tc>
        <w:tc>
          <w:tcPr>
            <w:tcW w:w="985"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880</w:t>
            </w:r>
          </w:p>
        </w:tc>
        <w:tc>
          <w:tcPr>
            <w:tcW w:w="1368"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同上</w:t>
            </w:r>
          </w:p>
        </w:tc>
        <w:tc>
          <w:tcPr>
            <w:tcW w:w="2671" w:type="dxa"/>
            <w:shd w:val="clear" w:color="auto" w:fill="FFFFFF"/>
            <w:vAlign w:val="center"/>
          </w:tcPr>
          <w:p>
            <w:pPr>
              <w:jc w:val="left"/>
              <w:rPr>
                <w:rFonts w:hint="default" w:ascii="Arial" w:hAnsi="Arial" w:eastAsia="Arial" w:cs="Arial"/>
                <w:i w:val="0"/>
                <w:caps w:val="0"/>
                <w:color w:val="191919"/>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223"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18</w:t>
            </w:r>
          </w:p>
        </w:tc>
        <w:tc>
          <w:tcPr>
            <w:tcW w:w="1359"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枪支性能及致伤力鉴定</w:t>
            </w:r>
          </w:p>
        </w:tc>
        <w:tc>
          <w:tcPr>
            <w:tcW w:w="1147"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支</w:t>
            </w:r>
          </w:p>
        </w:tc>
        <w:tc>
          <w:tcPr>
            <w:tcW w:w="985"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1000</w:t>
            </w:r>
          </w:p>
        </w:tc>
        <w:tc>
          <w:tcPr>
            <w:tcW w:w="1368"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同上</w:t>
            </w:r>
          </w:p>
        </w:tc>
        <w:tc>
          <w:tcPr>
            <w:tcW w:w="2671" w:type="dxa"/>
            <w:shd w:val="clear" w:color="auto" w:fill="FFFFFF"/>
            <w:vAlign w:val="center"/>
          </w:tcPr>
          <w:p>
            <w:pPr>
              <w:jc w:val="left"/>
              <w:rPr>
                <w:rFonts w:hint="default" w:ascii="Arial" w:hAnsi="Arial" w:eastAsia="Arial" w:cs="Arial"/>
                <w:i w:val="0"/>
                <w:caps w:val="0"/>
                <w:color w:val="191919"/>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223"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19</w:t>
            </w:r>
          </w:p>
        </w:tc>
        <w:tc>
          <w:tcPr>
            <w:tcW w:w="1359"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弹道分析鉴定</w:t>
            </w:r>
          </w:p>
        </w:tc>
        <w:tc>
          <w:tcPr>
            <w:tcW w:w="1147"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例</w:t>
            </w:r>
          </w:p>
        </w:tc>
        <w:tc>
          <w:tcPr>
            <w:tcW w:w="985"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1000</w:t>
            </w:r>
          </w:p>
        </w:tc>
        <w:tc>
          <w:tcPr>
            <w:tcW w:w="1368"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同上</w:t>
            </w:r>
          </w:p>
        </w:tc>
        <w:tc>
          <w:tcPr>
            <w:tcW w:w="2671" w:type="dxa"/>
            <w:shd w:val="clear" w:color="auto" w:fill="FFFFFF"/>
            <w:vAlign w:val="center"/>
          </w:tcPr>
          <w:p>
            <w:pPr>
              <w:jc w:val="left"/>
              <w:rPr>
                <w:rFonts w:hint="default" w:ascii="Arial" w:hAnsi="Arial" w:eastAsia="Arial" w:cs="Arial"/>
                <w:i w:val="0"/>
                <w:caps w:val="0"/>
                <w:color w:val="191919"/>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223"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20</w:t>
            </w:r>
          </w:p>
        </w:tc>
        <w:tc>
          <w:tcPr>
            <w:tcW w:w="1359"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枪弹检验建档</w:t>
            </w:r>
          </w:p>
        </w:tc>
        <w:tc>
          <w:tcPr>
            <w:tcW w:w="1147"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支</w:t>
            </w:r>
          </w:p>
        </w:tc>
        <w:tc>
          <w:tcPr>
            <w:tcW w:w="985"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200</w:t>
            </w:r>
          </w:p>
        </w:tc>
        <w:tc>
          <w:tcPr>
            <w:tcW w:w="1368"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同上</w:t>
            </w:r>
          </w:p>
        </w:tc>
        <w:tc>
          <w:tcPr>
            <w:tcW w:w="2671" w:type="dxa"/>
            <w:shd w:val="clear" w:color="auto" w:fill="FFFFFF"/>
            <w:vAlign w:val="center"/>
          </w:tcPr>
          <w:p>
            <w:pPr>
              <w:jc w:val="left"/>
              <w:rPr>
                <w:rFonts w:hint="default" w:ascii="Arial" w:hAnsi="Arial" w:eastAsia="Arial" w:cs="Arial"/>
                <w:i w:val="0"/>
                <w:caps w:val="0"/>
                <w:color w:val="191919"/>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223"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21</w:t>
            </w:r>
          </w:p>
        </w:tc>
        <w:tc>
          <w:tcPr>
            <w:tcW w:w="1359"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动物蹄迹痕迹鉴定</w:t>
            </w:r>
          </w:p>
        </w:tc>
        <w:tc>
          <w:tcPr>
            <w:tcW w:w="1147"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枚</w:t>
            </w:r>
          </w:p>
        </w:tc>
        <w:tc>
          <w:tcPr>
            <w:tcW w:w="985"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780</w:t>
            </w:r>
          </w:p>
        </w:tc>
        <w:tc>
          <w:tcPr>
            <w:tcW w:w="1368"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同上</w:t>
            </w:r>
          </w:p>
        </w:tc>
        <w:tc>
          <w:tcPr>
            <w:tcW w:w="2671" w:type="dxa"/>
            <w:shd w:val="clear" w:color="auto" w:fill="FFFFFF"/>
            <w:vAlign w:val="center"/>
          </w:tcPr>
          <w:p>
            <w:pPr>
              <w:jc w:val="left"/>
              <w:rPr>
                <w:rFonts w:hint="default" w:ascii="Arial" w:hAnsi="Arial" w:eastAsia="Arial" w:cs="Arial"/>
                <w:i w:val="0"/>
                <w:caps w:val="0"/>
                <w:color w:val="191919"/>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223"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22</w:t>
            </w:r>
          </w:p>
        </w:tc>
        <w:tc>
          <w:tcPr>
            <w:tcW w:w="1359"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整体分离痕迹鉴定</w:t>
            </w:r>
          </w:p>
        </w:tc>
        <w:tc>
          <w:tcPr>
            <w:tcW w:w="1147"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件</w:t>
            </w:r>
          </w:p>
        </w:tc>
        <w:tc>
          <w:tcPr>
            <w:tcW w:w="985"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630</w:t>
            </w:r>
          </w:p>
        </w:tc>
        <w:tc>
          <w:tcPr>
            <w:tcW w:w="1368"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同上</w:t>
            </w:r>
          </w:p>
        </w:tc>
        <w:tc>
          <w:tcPr>
            <w:tcW w:w="2671" w:type="dxa"/>
            <w:shd w:val="clear" w:color="auto" w:fill="FFFFFF"/>
            <w:vAlign w:val="center"/>
          </w:tcPr>
          <w:p>
            <w:pPr>
              <w:jc w:val="left"/>
              <w:rPr>
                <w:rFonts w:hint="default" w:ascii="Arial" w:hAnsi="Arial" w:eastAsia="Arial" w:cs="Arial"/>
                <w:i w:val="0"/>
                <w:caps w:val="0"/>
                <w:color w:val="191919"/>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223"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23</w:t>
            </w:r>
          </w:p>
        </w:tc>
        <w:tc>
          <w:tcPr>
            <w:tcW w:w="1359"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钥匙痕迹鉴定</w:t>
            </w:r>
          </w:p>
        </w:tc>
        <w:tc>
          <w:tcPr>
            <w:tcW w:w="1147"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件</w:t>
            </w:r>
          </w:p>
        </w:tc>
        <w:tc>
          <w:tcPr>
            <w:tcW w:w="985"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640</w:t>
            </w:r>
          </w:p>
        </w:tc>
        <w:tc>
          <w:tcPr>
            <w:tcW w:w="1368"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同上</w:t>
            </w:r>
          </w:p>
        </w:tc>
        <w:tc>
          <w:tcPr>
            <w:tcW w:w="2671" w:type="dxa"/>
            <w:shd w:val="clear" w:color="auto" w:fill="FFFFFF"/>
            <w:vAlign w:val="center"/>
          </w:tcPr>
          <w:p>
            <w:pPr>
              <w:jc w:val="left"/>
              <w:rPr>
                <w:rFonts w:hint="default" w:ascii="Arial" w:hAnsi="Arial" w:eastAsia="Arial" w:cs="Arial"/>
                <w:i w:val="0"/>
                <w:caps w:val="0"/>
                <w:color w:val="191919"/>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223"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24</w:t>
            </w:r>
          </w:p>
        </w:tc>
        <w:tc>
          <w:tcPr>
            <w:tcW w:w="1359"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纺织品痕迹鉴定</w:t>
            </w:r>
          </w:p>
        </w:tc>
        <w:tc>
          <w:tcPr>
            <w:tcW w:w="1147"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件</w:t>
            </w:r>
          </w:p>
        </w:tc>
        <w:tc>
          <w:tcPr>
            <w:tcW w:w="985"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650</w:t>
            </w:r>
          </w:p>
        </w:tc>
        <w:tc>
          <w:tcPr>
            <w:tcW w:w="1368"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同上</w:t>
            </w:r>
          </w:p>
        </w:tc>
        <w:tc>
          <w:tcPr>
            <w:tcW w:w="2671" w:type="dxa"/>
            <w:shd w:val="clear" w:color="auto" w:fill="FFFFFF"/>
            <w:vAlign w:val="center"/>
          </w:tcPr>
          <w:p>
            <w:pPr>
              <w:jc w:val="left"/>
              <w:rPr>
                <w:rFonts w:hint="default" w:ascii="Arial" w:hAnsi="Arial" w:eastAsia="Arial" w:cs="Arial"/>
                <w:i w:val="0"/>
                <w:caps w:val="0"/>
                <w:color w:val="191919"/>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223"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25</w:t>
            </w:r>
          </w:p>
        </w:tc>
        <w:tc>
          <w:tcPr>
            <w:tcW w:w="1359"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玻璃破碎痕迹鉴定</w:t>
            </w:r>
          </w:p>
        </w:tc>
        <w:tc>
          <w:tcPr>
            <w:tcW w:w="1147"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件</w:t>
            </w:r>
          </w:p>
        </w:tc>
        <w:tc>
          <w:tcPr>
            <w:tcW w:w="985"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650</w:t>
            </w:r>
          </w:p>
        </w:tc>
        <w:tc>
          <w:tcPr>
            <w:tcW w:w="1368"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同上</w:t>
            </w:r>
          </w:p>
        </w:tc>
        <w:tc>
          <w:tcPr>
            <w:tcW w:w="2671" w:type="dxa"/>
            <w:shd w:val="clear" w:color="auto" w:fill="FFFFFF"/>
            <w:vAlign w:val="center"/>
          </w:tcPr>
          <w:p>
            <w:pPr>
              <w:jc w:val="left"/>
              <w:rPr>
                <w:rFonts w:hint="default" w:ascii="Arial" w:hAnsi="Arial" w:eastAsia="Arial" w:cs="Arial"/>
                <w:i w:val="0"/>
                <w:caps w:val="0"/>
                <w:color w:val="191919"/>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223"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26</w:t>
            </w:r>
          </w:p>
        </w:tc>
        <w:tc>
          <w:tcPr>
            <w:tcW w:w="1359"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牙齿痕迹鉴定</w:t>
            </w:r>
          </w:p>
        </w:tc>
        <w:tc>
          <w:tcPr>
            <w:tcW w:w="1147"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件</w:t>
            </w:r>
          </w:p>
        </w:tc>
        <w:tc>
          <w:tcPr>
            <w:tcW w:w="985"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850</w:t>
            </w:r>
          </w:p>
        </w:tc>
        <w:tc>
          <w:tcPr>
            <w:tcW w:w="1368"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同上</w:t>
            </w:r>
          </w:p>
        </w:tc>
        <w:tc>
          <w:tcPr>
            <w:tcW w:w="2671" w:type="dxa"/>
            <w:shd w:val="clear" w:color="auto" w:fill="FFFFFF"/>
            <w:vAlign w:val="center"/>
          </w:tcPr>
          <w:p>
            <w:pPr>
              <w:jc w:val="left"/>
              <w:rPr>
                <w:rFonts w:hint="default" w:ascii="Arial" w:hAnsi="Arial" w:eastAsia="Arial" w:cs="Arial"/>
                <w:i w:val="0"/>
                <w:caps w:val="0"/>
                <w:color w:val="191919"/>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223"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27</w:t>
            </w:r>
          </w:p>
        </w:tc>
        <w:tc>
          <w:tcPr>
            <w:tcW w:w="1359"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唇纹痕迹鉴定</w:t>
            </w:r>
          </w:p>
        </w:tc>
        <w:tc>
          <w:tcPr>
            <w:tcW w:w="1147"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个</w:t>
            </w:r>
          </w:p>
        </w:tc>
        <w:tc>
          <w:tcPr>
            <w:tcW w:w="985"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650</w:t>
            </w:r>
          </w:p>
        </w:tc>
        <w:tc>
          <w:tcPr>
            <w:tcW w:w="1368"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同上</w:t>
            </w:r>
          </w:p>
        </w:tc>
        <w:tc>
          <w:tcPr>
            <w:tcW w:w="2671" w:type="dxa"/>
            <w:shd w:val="clear" w:color="auto" w:fill="FFFFFF"/>
            <w:vAlign w:val="center"/>
          </w:tcPr>
          <w:p>
            <w:pPr>
              <w:jc w:val="left"/>
              <w:rPr>
                <w:rFonts w:hint="default" w:ascii="Arial" w:hAnsi="Arial" w:eastAsia="Arial" w:cs="Arial"/>
                <w:i w:val="0"/>
                <w:caps w:val="0"/>
                <w:color w:val="191919"/>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223"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28</w:t>
            </w:r>
          </w:p>
        </w:tc>
        <w:tc>
          <w:tcPr>
            <w:tcW w:w="1359"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皮肤纹痕迹鉴定</w:t>
            </w:r>
          </w:p>
        </w:tc>
        <w:tc>
          <w:tcPr>
            <w:tcW w:w="1147"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个</w:t>
            </w:r>
          </w:p>
        </w:tc>
        <w:tc>
          <w:tcPr>
            <w:tcW w:w="985"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850</w:t>
            </w:r>
          </w:p>
        </w:tc>
        <w:tc>
          <w:tcPr>
            <w:tcW w:w="1368"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同上</w:t>
            </w:r>
          </w:p>
        </w:tc>
        <w:tc>
          <w:tcPr>
            <w:tcW w:w="2671" w:type="dxa"/>
            <w:shd w:val="clear" w:color="auto" w:fill="FFFFFF"/>
            <w:vAlign w:val="center"/>
          </w:tcPr>
          <w:p>
            <w:pPr>
              <w:jc w:val="left"/>
              <w:rPr>
                <w:rFonts w:hint="default" w:ascii="Arial" w:hAnsi="Arial" w:eastAsia="Arial" w:cs="Arial"/>
                <w:i w:val="0"/>
                <w:caps w:val="0"/>
                <w:color w:val="191919"/>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223"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29</w:t>
            </w:r>
          </w:p>
        </w:tc>
        <w:tc>
          <w:tcPr>
            <w:tcW w:w="1359"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耳廓痕迹鉴定</w:t>
            </w:r>
          </w:p>
        </w:tc>
        <w:tc>
          <w:tcPr>
            <w:tcW w:w="1147"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个</w:t>
            </w:r>
          </w:p>
        </w:tc>
        <w:tc>
          <w:tcPr>
            <w:tcW w:w="985"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650</w:t>
            </w:r>
          </w:p>
        </w:tc>
        <w:tc>
          <w:tcPr>
            <w:tcW w:w="1368"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同上</w:t>
            </w:r>
          </w:p>
        </w:tc>
        <w:tc>
          <w:tcPr>
            <w:tcW w:w="2671" w:type="dxa"/>
            <w:shd w:val="clear" w:color="auto" w:fill="FFFFFF"/>
            <w:vAlign w:val="center"/>
          </w:tcPr>
          <w:p>
            <w:pPr>
              <w:jc w:val="left"/>
              <w:rPr>
                <w:rFonts w:hint="default" w:ascii="Arial" w:hAnsi="Arial" w:eastAsia="Arial" w:cs="Arial"/>
                <w:i w:val="0"/>
                <w:caps w:val="0"/>
                <w:color w:val="191919"/>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223"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30</w:t>
            </w:r>
          </w:p>
        </w:tc>
        <w:tc>
          <w:tcPr>
            <w:tcW w:w="1359"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车辆轮迹鉴定</w:t>
            </w:r>
          </w:p>
        </w:tc>
        <w:tc>
          <w:tcPr>
            <w:tcW w:w="1147"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个</w:t>
            </w:r>
          </w:p>
        </w:tc>
        <w:tc>
          <w:tcPr>
            <w:tcW w:w="985"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850</w:t>
            </w:r>
          </w:p>
        </w:tc>
        <w:tc>
          <w:tcPr>
            <w:tcW w:w="1368"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同上</w:t>
            </w:r>
          </w:p>
        </w:tc>
        <w:tc>
          <w:tcPr>
            <w:tcW w:w="2671" w:type="dxa"/>
            <w:shd w:val="clear" w:color="auto" w:fill="FFFFFF"/>
            <w:vAlign w:val="center"/>
          </w:tcPr>
          <w:p>
            <w:pPr>
              <w:jc w:val="left"/>
              <w:rPr>
                <w:rFonts w:hint="default" w:ascii="Arial" w:hAnsi="Arial" w:eastAsia="Arial" w:cs="Arial"/>
                <w:i w:val="0"/>
                <w:caps w:val="0"/>
                <w:color w:val="191919"/>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223"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31</w:t>
            </w:r>
          </w:p>
        </w:tc>
        <w:tc>
          <w:tcPr>
            <w:tcW w:w="1359"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车辆痕迹鉴定</w:t>
            </w:r>
          </w:p>
        </w:tc>
        <w:tc>
          <w:tcPr>
            <w:tcW w:w="1147"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辆</w:t>
            </w:r>
          </w:p>
        </w:tc>
        <w:tc>
          <w:tcPr>
            <w:tcW w:w="985"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1000</w:t>
            </w:r>
          </w:p>
        </w:tc>
        <w:tc>
          <w:tcPr>
            <w:tcW w:w="1368"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同上</w:t>
            </w:r>
          </w:p>
        </w:tc>
        <w:tc>
          <w:tcPr>
            <w:tcW w:w="2671" w:type="dxa"/>
            <w:shd w:val="clear" w:color="auto" w:fill="FFFFFF"/>
            <w:vAlign w:val="center"/>
          </w:tcPr>
          <w:p>
            <w:pPr>
              <w:jc w:val="left"/>
              <w:rPr>
                <w:rFonts w:hint="default" w:ascii="Arial" w:hAnsi="Arial" w:eastAsia="Arial" w:cs="Arial"/>
                <w:i w:val="0"/>
                <w:caps w:val="0"/>
                <w:color w:val="191919"/>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223"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32</w:t>
            </w:r>
          </w:p>
        </w:tc>
        <w:tc>
          <w:tcPr>
            <w:tcW w:w="1359"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机动车辆号码化学显现 　</w:t>
            </w:r>
          </w:p>
        </w:tc>
        <w:tc>
          <w:tcPr>
            <w:tcW w:w="1147"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组</w:t>
            </w:r>
          </w:p>
        </w:tc>
        <w:tc>
          <w:tcPr>
            <w:tcW w:w="985"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380</w:t>
            </w:r>
          </w:p>
        </w:tc>
        <w:tc>
          <w:tcPr>
            <w:tcW w:w="1368"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同上</w:t>
            </w:r>
          </w:p>
        </w:tc>
        <w:tc>
          <w:tcPr>
            <w:tcW w:w="2671" w:type="dxa"/>
            <w:shd w:val="clear" w:color="auto" w:fill="FFFFFF"/>
            <w:vAlign w:val="center"/>
          </w:tcPr>
          <w:p>
            <w:pPr>
              <w:jc w:val="left"/>
              <w:rPr>
                <w:rFonts w:hint="default" w:ascii="Arial" w:hAnsi="Arial" w:eastAsia="Arial" w:cs="Arial"/>
                <w:i w:val="0"/>
                <w:caps w:val="0"/>
                <w:color w:val="191919"/>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223"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33</w:t>
            </w:r>
          </w:p>
        </w:tc>
        <w:tc>
          <w:tcPr>
            <w:tcW w:w="1359"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痕迹显现</w:t>
            </w:r>
          </w:p>
        </w:tc>
        <w:tc>
          <w:tcPr>
            <w:tcW w:w="1147"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件</w:t>
            </w:r>
          </w:p>
        </w:tc>
        <w:tc>
          <w:tcPr>
            <w:tcW w:w="985"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400</w:t>
            </w:r>
          </w:p>
        </w:tc>
        <w:tc>
          <w:tcPr>
            <w:tcW w:w="1368"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同上</w:t>
            </w:r>
          </w:p>
        </w:tc>
        <w:tc>
          <w:tcPr>
            <w:tcW w:w="2671" w:type="dxa"/>
            <w:shd w:val="clear" w:color="auto" w:fill="FFFFFF"/>
            <w:vAlign w:val="center"/>
          </w:tcPr>
          <w:p>
            <w:pPr>
              <w:jc w:val="left"/>
              <w:rPr>
                <w:rFonts w:hint="default" w:ascii="Arial" w:hAnsi="Arial" w:eastAsia="Arial" w:cs="Arial"/>
                <w:i w:val="0"/>
                <w:caps w:val="0"/>
                <w:color w:val="191919"/>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223"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34</w:t>
            </w:r>
          </w:p>
        </w:tc>
        <w:tc>
          <w:tcPr>
            <w:tcW w:w="1359"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实物照片与实物同一鉴定</w:t>
            </w:r>
          </w:p>
        </w:tc>
        <w:tc>
          <w:tcPr>
            <w:tcW w:w="1147"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件</w:t>
            </w:r>
          </w:p>
        </w:tc>
        <w:tc>
          <w:tcPr>
            <w:tcW w:w="985"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600</w:t>
            </w:r>
          </w:p>
        </w:tc>
        <w:tc>
          <w:tcPr>
            <w:tcW w:w="1368"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同上</w:t>
            </w:r>
          </w:p>
        </w:tc>
        <w:tc>
          <w:tcPr>
            <w:tcW w:w="2671" w:type="dxa"/>
            <w:shd w:val="clear" w:color="auto" w:fill="FFFFFF"/>
            <w:vAlign w:val="center"/>
          </w:tcPr>
          <w:p>
            <w:pPr>
              <w:jc w:val="left"/>
              <w:rPr>
                <w:rFonts w:hint="default" w:ascii="Arial" w:hAnsi="Arial" w:eastAsia="Arial" w:cs="Arial"/>
                <w:i w:val="0"/>
                <w:caps w:val="0"/>
                <w:color w:val="191919"/>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223"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35</w:t>
            </w:r>
          </w:p>
        </w:tc>
        <w:tc>
          <w:tcPr>
            <w:tcW w:w="1359"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物体爆破（裂）痕迹鉴定</w:t>
            </w:r>
          </w:p>
        </w:tc>
        <w:tc>
          <w:tcPr>
            <w:tcW w:w="1147"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件</w:t>
            </w:r>
          </w:p>
        </w:tc>
        <w:tc>
          <w:tcPr>
            <w:tcW w:w="985"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1000</w:t>
            </w:r>
          </w:p>
        </w:tc>
        <w:tc>
          <w:tcPr>
            <w:tcW w:w="1368"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同上</w:t>
            </w:r>
          </w:p>
        </w:tc>
        <w:tc>
          <w:tcPr>
            <w:tcW w:w="2671" w:type="dxa"/>
            <w:shd w:val="clear" w:color="auto" w:fill="FFFFFF"/>
            <w:vAlign w:val="center"/>
          </w:tcPr>
          <w:p>
            <w:pPr>
              <w:jc w:val="left"/>
              <w:rPr>
                <w:rFonts w:hint="default" w:ascii="Arial" w:hAnsi="Arial" w:eastAsia="Arial" w:cs="Arial"/>
                <w:i w:val="0"/>
                <w:caps w:val="0"/>
                <w:color w:val="191919"/>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223"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36</w:t>
            </w:r>
          </w:p>
        </w:tc>
        <w:tc>
          <w:tcPr>
            <w:tcW w:w="1359"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常见炸药鉴定</w:t>
            </w:r>
          </w:p>
        </w:tc>
        <w:tc>
          <w:tcPr>
            <w:tcW w:w="1147"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项</w:t>
            </w:r>
          </w:p>
        </w:tc>
        <w:tc>
          <w:tcPr>
            <w:tcW w:w="985"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1000</w:t>
            </w:r>
          </w:p>
        </w:tc>
        <w:tc>
          <w:tcPr>
            <w:tcW w:w="1368"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同上</w:t>
            </w:r>
          </w:p>
        </w:tc>
        <w:tc>
          <w:tcPr>
            <w:tcW w:w="2671" w:type="dxa"/>
            <w:shd w:val="clear" w:color="auto" w:fill="FFFFFF"/>
            <w:vAlign w:val="center"/>
          </w:tcPr>
          <w:p>
            <w:pPr>
              <w:jc w:val="left"/>
              <w:rPr>
                <w:rFonts w:hint="default" w:ascii="Arial" w:hAnsi="Arial" w:eastAsia="Arial" w:cs="Arial"/>
                <w:i w:val="0"/>
                <w:caps w:val="0"/>
                <w:color w:val="191919"/>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223"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37</w:t>
            </w:r>
          </w:p>
        </w:tc>
        <w:tc>
          <w:tcPr>
            <w:tcW w:w="1359"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导火索、导爆索鉴定</w:t>
            </w:r>
          </w:p>
        </w:tc>
        <w:tc>
          <w:tcPr>
            <w:tcW w:w="1147"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段</w:t>
            </w:r>
          </w:p>
        </w:tc>
        <w:tc>
          <w:tcPr>
            <w:tcW w:w="985"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800</w:t>
            </w:r>
          </w:p>
        </w:tc>
        <w:tc>
          <w:tcPr>
            <w:tcW w:w="1368"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同上</w:t>
            </w:r>
          </w:p>
        </w:tc>
        <w:tc>
          <w:tcPr>
            <w:tcW w:w="2671" w:type="dxa"/>
            <w:shd w:val="clear" w:color="auto" w:fill="FFFFFF"/>
            <w:vAlign w:val="center"/>
          </w:tcPr>
          <w:p>
            <w:pPr>
              <w:jc w:val="left"/>
              <w:rPr>
                <w:rFonts w:hint="default" w:ascii="Arial" w:hAnsi="Arial" w:eastAsia="Arial" w:cs="Arial"/>
                <w:i w:val="0"/>
                <w:caps w:val="0"/>
                <w:color w:val="191919"/>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223"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38</w:t>
            </w:r>
          </w:p>
        </w:tc>
        <w:tc>
          <w:tcPr>
            <w:tcW w:w="1359"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火雷管、电雷管鉴定</w:t>
            </w:r>
          </w:p>
        </w:tc>
        <w:tc>
          <w:tcPr>
            <w:tcW w:w="1147"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段</w:t>
            </w:r>
          </w:p>
        </w:tc>
        <w:tc>
          <w:tcPr>
            <w:tcW w:w="985"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1000</w:t>
            </w:r>
          </w:p>
        </w:tc>
        <w:tc>
          <w:tcPr>
            <w:tcW w:w="1368"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同上</w:t>
            </w:r>
          </w:p>
        </w:tc>
        <w:tc>
          <w:tcPr>
            <w:tcW w:w="2671" w:type="dxa"/>
            <w:shd w:val="clear" w:color="auto" w:fill="FFFFFF"/>
            <w:vAlign w:val="center"/>
          </w:tcPr>
          <w:p>
            <w:pPr>
              <w:jc w:val="left"/>
              <w:rPr>
                <w:rFonts w:hint="default" w:ascii="Arial" w:hAnsi="Arial" w:eastAsia="Arial" w:cs="Arial"/>
                <w:i w:val="0"/>
                <w:caps w:val="0"/>
                <w:color w:val="191919"/>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223"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39</w:t>
            </w:r>
          </w:p>
        </w:tc>
        <w:tc>
          <w:tcPr>
            <w:tcW w:w="1359"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制式手榴弹、手雷鉴定</w:t>
            </w:r>
          </w:p>
        </w:tc>
        <w:tc>
          <w:tcPr>
            <w:tcW w:w="1147"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项</w:t>
            </w:r>
          </w:p>
        </w:tc>
        <w:tc>
          <w:tcPr>
            <w:tcW w:w="985"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800</w:t>
            </w:r>
          </w:p>
        </w:tc>
        <w:tc>
          <w:tcPr>
            <w:tcW w:w="1368"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同上</w:t>
            </w:r>
          </w:p>
        </w:tc>
        <w:tc>
          <w:tcPr>
            <w:tcW w:w="2671" w:type="dxa"/>
            <w:shd w:val="clear" w:color="auto" w:fill="FFFFFF"/>
            <w:vAlign w:val="center"/>
          </w:tcPr>
          <w:p>
            <w:pPr>
              <w:jc w:val="left"/>
              <w:rPr>
                <w:rFonts w:hint="default" w:ascii="Arial" w:hAnsi="Arial" w:eastAsia="Arial" w:cs="Arial"/>
                <w:i w:val="0"/>
                <w:caps w:val="0"/>
                <w:color w:val="191919"/>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223"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40</w:t>
            </w:r>
          </w:p>
        </w:tc>
        <w:tc>
          <w:tcPr>
            <w:tcW w:w="1359"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爆炸装置鉴定</w:t>
            </w:r>
          </w:p>
        </w:tc>
        <w:tc>
          <w:tcPr>
            <w:tcW w:w="1147"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项</w:t>
            </w:r>
          </w:p>
        </w:tc>
        <w:tc>
          <w:tcPr>
            <w:tcW w:w="985"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2000</w:t>
            </w:r>
          </w:p>
        </w:tc>
        <w:tc>
          <w:tcPr>
            <w:tcW w:w="1368"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同上</w:t>
            </w:r>
          </w:p>
        </w:tc>
        <w:tc>
          <w:tcPr>
            <w:tcW w:w="2671" w:type="dxa"/>
            <w:shd w:val="clear" w:color="auto" w:fill="FFFFFF"/>
            <w:vAlign w:val="center"/>
          </w:tcPr>
          <w:p>
            <w:pPr>
              <w:jc w:val="left"/>
              <w:rPr>
                <w:rFonts w:hint="default" w:ascii="Arial" w:hAnsi="Arial" w:eastAsia="Arial" w:cs="Arial"/>
                <w:i w:val="0"/>
                <w:caps w:val="0"/>
                <w:color w:val="191919"/>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223"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41</w:t>
            </w:r>
          </w:p>
        </w:tc>
        <w:tc>
          <w:tcPr>
            <w:tcW w:w="1359"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痕迹鉴定文证审查</w:t>
            </w:r>
          </w:p>
        </w:tc>
        <w:tc>
          <w:tcPr>
            <w:tcW w:w="1147"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例</w:t>
            </w:r>
          </w:p>
        </w:tc>
        <w:tc>
          <w:tcPr>
            <w:tcW w:w="985"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800</w:t>
            </w:r>
          </w:p>
        </w:tc>
        <w:tc>
          <w:tcPr>
            <w:tcW w:w="1368" w:type="dxa"/>
            <w:shd w:val="clear" w:color="auto" w:fill="F8F7F3"/>
            <w:tcMar>
              <w:top w:w="135" w:type="dxa"/>
              <w:left w:w="225" w:type="dxa"/>
              <w:bottom w:w="135" w:type="dxa"/>
              <w:right w:w="225" w:type="dxa"/>
            </w:tcMar>
            <w:vAlign w:val="center"/>
          </w:tcPr>
          <w:p>
            <w:pPr>
              <w:jc w:val="left"/>
              <w:rPr>
                <w:rFonts w:hint="default" w:ascii="Arial" w:hAnsi="Arial" w:eastAsia="Arial" w:cs="Arial"/>
                <w:i w:val="0"/>
                <w:caps w:val="0"/>
                <w:color w:val="191919"/>
                <w:spacing w:val="0"/>
                <w:sz w:val="21"/>
                <w:szCs w:val="21"/>
              </w:rPr>
            </w:pPr>
          </w:p>
        </w:tc>
        <w:tc>
          <w:tcPr>
            <w:tcW w:w="2671" w:type="dxa"/>
            <w:shd w:val="clear" w:color="auto" w:fill="FFFFFF"/>
            <w:vAlign w:val="center"/>
          </w:tcPr>
          <w:p>
            <w:pPr>
              <w:jc w:val="left"/>
              <w:rPr>
                <w:rFonts w:hint="default" w:ascii="Arial" w:hAnsi="Arial" w:eastAsia="Arial" w:cs="Arial"/>
                <w:i w:val="0"/>
                <w:caps w:val="0"/>
                <w:color w:val="191919"/>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223"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42</w:t>
            </w:r>
          </w:p>
        </w:tc>
        <w:tc>
          <w:tcPr>
            <w:tcW w:w="1359"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扫描电镜/X射线能谱仪成分检验（定性）</w:t>
            </w:r>
          </w:p>
        </w:tc>
        <w:tc>
          <w:tcPr>
            <w:tcW w:w="1147"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样本</w:t>
            </w:r>
          </w:p>
        </w:tc>
        <w:tc>
          <w:tcPr>
            <w:tcW w:w="985"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460</w:t>
            </w:r>
          </w:p>
        </w:tc>
        <w:tc>
          <w:tcPr>
            <w:tcW w:w="1368" w:type="dxa"/>
            <w:shd w:val="clear" w:color="auto" w:fill="F8F7F3"/>
            <w:tcMar>
              <w:top w:w="135" w:type="dxa"/>
              <w:left w:w="225" w:type="dxa"/>
              <w:bottom w:w="135" w:type="dxa"/>
              <w:right w:w="225" w:type="dxa"/>
            </w:tcMar>
            <w:vAlign w:val="center"/>
          </w:tcPr>
          <w:p>
            <w:pPr>
              <w:jc w:val="left"/>
              <w:rPr>
                <w:rFonts w:hint="default" w:ascii="Arial" w:hAnsi="Arial" w:eastAsia="Arial" w:cs="Arial"/>
                <w:i w:val="0"/>
                <w:caps w:val="0"/>
                <w:color w:val="191919"/>
                <w:spacing w:val="0"/>
                <w:sz w:val="21"/>
                <w:szCs w:val="21"/>
              </w:rPr>
            </w:pPr>
          </w:p>
        </w:tc>
        <w:tc>
          <w:tcPr>
            <w:tcW w:w="2671" w:type="dxa"/>
            <w:shd w:val="clear" w:color="auto" w:fill="FFFFFF"/>
            <w:vAlign w:val="center"/>
          </w:tcPr>
          <w:p>
            <w:pPr>
              <w:jc w:val="left"/>
              <w:rPr>
                <w:rFonts w:hint="default" w:ascii="Arial" w:hAnsi="Arial" w:eastAsia="Arial" w:cs="Arial"/>
                <w:i w:val="0"/>
                <w:caps w:val="0"/>
                <w:color w:val="191919"/>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223"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43</w:t>
            </w:r>
          </w:p>
        </w:tc>
        <w:tc>
          <w:tcPr>
            <w:tcW w:w="1359"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扫描电镜/X射线能谱仪比对检验</w:t>
            </w:r>
          </w:p>
        </w:tc>
        <w:tc>
          <w:tcPr>
            <w:tcW w:w="1147"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组</w:t>
            </w:r>
          </w:p>
        </w:tc>
        <w:tc>
          <w:tcPr>
            <w:tcW w:w="985"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1000</w:t>
            </w:r>
          </w:p>
        </w:tc>
        <w:tc>
          <w:tcPr>
            <w:tcW w:w="1368" w:type="dxa"/>
            <w:shd w:val="clear" w:color="auto" w:fill="F8F7F3"/>
            <w:tcMar>
              <w:top w:w="135" w:type="dxa"/>
              <w:left w:w="225" w:type="dxa"/>
              <w:bottom w:w="135" w:type="dxa"/>
              <w:right w:w="225" w:type="dxa"/>
            </w:tcMar>
            <w:vAlign w:val="center"/>
          </w:tcPr>
          <w:p>
            <w:pPr>
              <w:jc w:val="left"/>
              <w:rPr>
                <w:rFonts w:hint="default" w:ascii="Arial" w:hAnsi="Arial" w:eastAsia="Arial" w:cs="Arial"/>
                <w:i w:val="0"/>
                <w:caps w:val="0"/>
                <w:color w:val="191919"/>
                <w:spacing w:val="0"/>
                <w:sz w:val="21"/>
                <w:szCs w:val="21"/>
              </w:rPr>
            </w:pPr>
          </w:p>
        </w:tc>
        <w:tc>
          <w:tcPr>
            <w:tcW w:w="2671" w:type="dxa"/>
            <w:shd w:val="clear" w:color="auto" w:fill="FFFFFF"/>
            <w:vAlign w:val="center"/>
          </w:tcPr>
          <w:p>
            <w:pPr>
              <w:jc w:val="left"/>
              <w:rPr>
                <w:rFonts w:hint="default" w:ascii="Arial" w:hAnsi="Arial" w:eastAsia="Arial" w:cs="Arial"/>
                <w:i w:val="0"/>
                <w:caps w:val="0"/>
                <w:color w:val="191919"/>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223"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微量物证理化检验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鉴定</w:t>
            </w:r>
          </w:p>
        </w:tc>
        <w:tc>
          <w:tcPr>
            <w:tcW w:w="1359"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44</w:t>
            </w:r>
          </w:p>
        </w:tc>
        <w:tc>
          <w:tcPr>
            <w:tcW w:w="1147"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射击、爆炸残留物的扫描电镜/x射线能谱仪成分检验</w:t>
            </w:r>
          </w:p>
        </w:tc>
        <w:tc>
          <w:tcPr>
            <w:tcW w:w="985"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样本</w:t>
            </w:r>
          </w:p>
        </w:tc>
        <w:tc>
          <w:tcPr>
            <w:tcW w:w="1368"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1200</w:t>
            </w:r>
          </w:p>
        </w:tc>
        <w:tc>
          <w:tcPr>
            <w:tcW w:w="2671" w:type="dxa"/>
            <w:shd w:val="clear" w:color="auto" w:fill="F8F7F3"/>
            <w:tcMar>
              <w:top w:w="135" w:type="dxa"/>
              <w:left w:w="225" w:type="dxa"/>
              <w:bottom w:w="135" w:type="dxa"/>
              <w:right w:w="225" w:type="dxa"/>
            </w:tcMar>
            <w:vAlign w:val="center"/>
          </w:tcPr>
          <w:p>
            <w:pPr>
              <w:jc w:val="left"/>
              <w:rPr>
                <w:rFonts w:hint="default" w:ascii="Arial" w:hAnsi="Arial" w:eastAsia="Arial" w:cs="Arial"/>
                <w:i w:val="0"/>
                <w:caps w:val="0"/>
                <w:color w:val="191919"/>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223"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45</w:t>
            </w:r>
          </w:p>
        </w:tc>
        <w:tc>
          <w:tcPr>
            <w:tcW w:w="1359"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傅立叶（显微）显微红外光谱仪成分检验</w:t>
            </w:r>
          </w:p>
        </w:tc>
        <w:tc>
          <w:tcPr>
            <w:tcW w:w="1147"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样本</w:t>
            </w:r>
          </w:p>
        </w:tc>
        <w:tc>
          <w:tcPr>
            <w:tcW w:w="985"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350</w:t>
            </w:r>
          </w:p>
        </w:tc>
        <w:tc>
          <w:tcPr>
            <w:tcW w:w="1368" w:type="dxa"/>
            <w:shd w:val="clear" w:color="auto" w:fill="F8F7F3"/>
            <w:tcMar>
              <w:top w:w="135" w:type="dxa"/>
              <w:left w:w="225" w:type="dxa"/>
              <w:bottom w:w="135" w:type="dxa"/>
              <w:right w:w="225" w:type="dxa"/>
            </w:tcMar>
            <w:vAlign w:val="center"/>
          </w:tcPr>
          <w:p>
            <w:pPr>
              <w:jc w:val="left"/>
              <w:rPr>
                <w:rFonts w:hint="default" w:ascii="Arial" w:hAnsi="Arial" w:eastAsia="Arial" w:cs="Arial"/>
                <w:i w:val="0"/>
                <w:caps w:val="0"/>
                <w:color w:val="191919"/>
                <w:spacing w:val="0"/>
                <w:sz w:val="21"/>
                <w:szCs w:val="21"/>
              </w:rPr>
            </w:pPr>
          </w:p>
        </w:tc>
        <w:tc>
          <w:tcPr>
            <w:tcW w:w="2671" w:type="dxa"/>
            <w:shd w:val="clear" w:color="auto" w:fill="FFFFFF"/>
            <w:vAlign w:val="center"/>
          </w:tcPr>
          <w:p>
            <w:pPr>
              <w:jc w:val="left"/>
              <w:rPr>
                <w:rFonts w:hint="default" w:ascii="Arial" w:hAnsi="Arial" w:eastAsia="Arial" w:cs="Arial"/>
                <w:i w:val="0"/>
                <w:caps w:val="0"/>
                <w:color w:val="191919"/>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223"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46</w:t>
            </w:r>
          </w:p>
        </w:tc>
        <w:tc>
          <w:tcPr>
            <w:tcW w:w="1359"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傅立叶（显微）显微红外光谱仪成分比对检验</w:t>
            </w:r>
          </w:p>
        </w:tc>
        <w:tc>
          <w:tcPr>
            <w:tcW w:w="1147"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组</w:t>
            </w:r>
          </w:p>
        </w:tc>
        <w:tc>
          <w:tcPr>
            <w:tcW w:w="985"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650</w:t>
            </w:r>
          </w:p>
        </w:tc>
        <w:tc>
          <w:tcPr>
            <w:tcW w:w="1368" w:type="dxa"/>
            <w:shd w:val="clear" w:color="auto" w:fill="F8F7F3"/>
            <w:tcMar>
              <w:top w:w="135" w:type="dxa"/>
              <w:left w:w="225" w:type="dxa"/>
              <w:bottom w:w="135" w:type="dxa"/>
              <w:right w:w="225" w:type="dxa"/>
            </w:tcMar>
            <w:vAlign w:val="center"/>
          </w:tcPr>
          <w:p>
            <w:pPr>
              <w:jc w:val="left"/>
              <w:rPr>
                <w:rFonts w:hint="default" w:ascii="Arial" w:hAnsi="Arial" w:eastAsia="Arial" w:cs="Arial"/>
                <w:i w:val="0"/>
                <w:caps w:val="0"/>
                <w:color w:val="191919"/>
                <w:spacing w:val="0"/>
                <w:sz w:val="21"/>
                <w:szCs w:val="21"/>
              </w:rPr>
            </w:pPr>
          </w:p>
        </w:tc>
        <w:tc>
          <w:tcPr>
            <w:tcW w:w="2671" w:type="dxa"/>
            <w:shd w:val="clear" w:color="auto" w:fill="FFFFFF"/>
            <w:vAlign w:val="center"/>
          </w:tcPr>
          <w:p>
            <w:pPr>
              <w:jc w:val="left"/>
              <w:rPr>
                <w:rFonts w:hint="default" w:ascii="Arial" w:hAnsi="Arial" w:eastAsia="Arial" w:cs="Arial"/>
                <w:i w:val="0"/>
                <w:caps w:val="0"/>
                <w:color w:val="191919"/>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223"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47</w:t>
            </w:r>
          </w:p>
        </w:tc>
        <w:tc>
          <w:tcPr>
            <w:tcW w:w="1359"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偏振光显微镜检验</w:t>
            </w:r>
          </w:p>
        </w:tc>
        <w:tc>
          <w:tcPr>
            <w:tcW w:w="1147"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样本</w:t>
            </w:r>
          </w:p>
        </w:tc>
        <w:tc>
          <w:tcPr>
            <w:tcW w:w="985"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200</w:t>
            </w:r>
          </w:p>
        </w:tc>
        <w:tc>
          <w:tcPr>
            <w:tcW w:w="1368" w:type="dxa"/>
            <w:shd w:val="clear" w:color="auto" w:fill="F8F7F3"/>
            <w:tcMar>
              <w:top w:w="135" w:type="dxa"/>
              <w:left w:w="225" w:type="dxa"/>
              <w:bottom w:w="135" w:type="dxa"/>
              <w:right w:w="225" w:type="dxa"/>
            </w:tcMar>
            <w:vAlign w:val="center"/>
          </w:tcPr>
          <w:p>
            <w:pPr>
              <w:jc w:val="left"/>
              <w:rPr>
                <w:rFonts w:hint="default" w:ascii="Arial" w:hAnsi="Arial" w:eastAsia="Arial" w:cs="Arial"/>
                <w:i w:val="0"/>
                <w:caps w:val="0"/>
                <w:color w:val="191919"/>
                <w:spacing w:val="0"/>
                <w:sz w:val="21"/>
                <w:szCs w:val="21"/>
              </w:rPr>
            </w:pPr>
          </w:p>
        </w:tc>
        <w:tc>
          <w:tcPr>
            <w:tcW w:w="2671" w:type="dxa"/>
            <w:shd w:val="clear" w:color="auto" w:fill="FFFFFF"/>
            <w:vAlign w:val="center"/>
          </w:tcPr>
          <w:p>
            <w:pPr>
              <w:jc w:val="left"/>
              <w:rPr>
                <w:rFonts w:hint="default" w:ascii="Arial" w:hAnsi="Arial" w:eastAsia="Arial" w:cs="Arial"/>
                <w:i w:val="0"/>
                <w:caps w:val="0"/>
                <w:color w:val="191919"/>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223"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48</w:t>
            </w:r>
          </w:p>
        </w:tc>
        <w:tc>
          <w:tcPr>
            <w:tcW w:w="1359"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薄层色谱检验</w:t>
            </w:r>
          </w:p>
        </w:tc>
        <w:tc>
          <w:tcPr>
            <w:tcW w:w="1147"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样本</w:t>
            </w:r>
          </w:p>
        </w:tc>
        <w:tc>
          <w:tcPr>
            <w:tcW w:w="985"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200</w:t>
            </w:r>
          </w:p>
        </w:tc>
        <w:tc>
          <w:tcPr>
            <w:tcW w:w="1368" w:type="dxa"/>
            <w:shd w:val="clear" w:color="auto" w:fill="F8F7F3"/>
            <w:tcMar>
              <w:top w:w="135" w:type="dxa"/>
              <w:left w:w="225" w:type="dxa"/>
              <w:bottom w:w="135" w:type="dxa"/>
              <w:right w:w="225" w:type="dxa"/>
            </w:tcMar>
            <w:vAlign w:val="center"/>
          </w:tcPr>
          <w:p>
            <w:pPr>
              <w:jc w:val="left"/>
              <w:rPr>
                <w:rFonts w:hint="default" w:ascii="Arial" w:hAnsi="Arial" w:eastAsia="Arial" w:cs="Arial"/>
                <w:i w:val="0"/>
                <w:caps w:val="0"/>
                <w:color w:val="191919"/>
                <w:spacing w:val="0"/>
                <w:sz w:val="21"/>
                <w:szCs w:val="21"/>
              </w:rPr>
            </w:pPr>
          </w:p>
        </w:tc>
        <w:tc>
          <w:tcPr>
            <w:tcW w:w="2671" w:type="dxa"/>
            <w:shd w:val="clear" w:color="auto" w:fill="FFFFFF"/>
            <w:vAlign w:val="center"/>
          </w:tcPr>
          <w:p>
            <w:pPr>
              <w:jc w:val="left"/>
              <w:rPr>
                <w:rFonts w:hint="default" w:ascii="Arial" w:hAnsi="Arial" w:eastAsia="Arial" w:cs="Arial"/>
                <w:i w:val="0"/>
                <w:caps w:val="0"/>
                <w:color w:val="191919"/>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223"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49</w:t>
            </w:r>
          </w:p>
        </w:tc>
        <w:tc>
          <w:tcPr>
            <w:tcW w:w="1359"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拉曼（激光）光谱仪检验</w:t>
            </w:r>
          </w:p>
        </w:tc>
        <w:tc>
          <w:tcPr>
            <w:tcW w:w="1147"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样本</w:t>
            </w:r>
          </w:p>
        </w:tc>
        <w:tc>
          <w:tcPr>
            <w:tcW w:w="985"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400</w:t>
            </w:r>
          </w:p>
        </w:tc>
        <w:tc>
          <w:tcPr>
            <w:tcW w:w="1368" w:type="dxa"/>
            <w:shd w:val="clear" w:color="auto" w:fill="F8F7F3"/>
            <w:tcMar>
              <w:top w:w="135" w:type="dxa"/>
              <w:left w:w="225" w:type="dxa"/>
              <w:bottom w:w="135" w:type="dxa"/>
              <w:right w:w="225" w:type="dxa"/>
            </w:tcMar>
            <w:vAlign w:val="center"/>
          </w:tcPr>
          <w:p>
            <w:pPr>
              <w:jc w:val="left"/>
              <w:rPr>
                <w:rFonts w:hint="default" w:ascii="Arial" w:hAnsi="Arial" w:eastAsia="Arial" w:cs="Arial"/>
                <w:i w:val="0"/>
                <w:caps w:val="0"/>
                <w:color w:val="191919"/>
                <w:spacing w:val="0"/>
                <w:sz w:val="21"/>
                <w:szCs w:val="21"/>
              </w:rPr>
            </w:pPr>
          </w:p>
        </w:tc>
        <w:tc>
          <w:tcPr>
            <w:tcW w:w="2671" w:type="dxa"/>
            <w:shd w:val="clear" w:color="auto" w:fill="FFFFFF"/>
            <w:vAlign w:val="center"/>
          </w:tcPr>
          <w:p>
            <w:pPr>
              <w:jc w:val="left"/>
              <w:rPr>
                <w:rFonts w:hint="default" w:ascii="Arial" w:hAnsi="Arial" w:eastAsia="Arial" w:cs="Arial"/>
                <w:i w:val="0"/>
                <w:caps w:val="0"/>
                <w:color w:val="191919"/>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223"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50</w:t>
            </w:r>
          </w:p>
        </w:tc>
        <w:tc>
          <w:tcPr>
            <w:tcW w:w="1359"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（激光）等离子发射光谱仪/质谱仪成分检验</w:t>
            </w:r>
          </w:p>
        </w:tc>
        <w:tc>
          <w:tcPr>
            <w:tcW w:w="1147"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样本</w:t>
            </w:r>
          </w:p>
        </w:tc>
        <w:tc>
          <w:tcPr>
            <w:tcW w:w="985"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700</w:t>
            </w:r>
          </w:p>
        </w:tc>
        <w:tc>
          <w:tcPr>
            <w:tcW w:w="1368"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超过5个元素的，每增加一个元素加收100元</w:t>
            </w:r>
          </w:p>
        </w:tc>
        <w:tc>
          <w:tcPr>
            <w:tcW w:w="2671" w:type="dxa"/>
            <w:shd w:val="clear" w:color="auto" w:fill="FFFFFF"/>
            <w:vAlign w:val="center"/>
          </w:tcPr>
          <w:p>
            <w:pPr>
              <w:jc w:val="left"/>
              <w:rPr>
                <w:rFonts w:hint="default" w:ascii="Arial" w:hAnsi="Arial" w:eastAsia="Arial" w:cs="Arial"/>
                <w:i w:val="0"/>
                <w:caps w:val="0"/>
                <w:color w:val="191919"/>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223"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51</w:t>
            </w:r>
          </w:p>
        </w:tc>
        <w:tc>
          <w:tcPr>
            <w:tcW w:w="1359"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（激光）等离子发射光谱仪/质谱仪成分比对检验</w:t>
            </w:r>
          </w:p>
        </w:tc>
        <w:tc>
          <w:tcPr>
            <w:tcW w:w="1147"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元素</w:t>
            </w:r>
          </w:p>
        </w:tc>
        <w:tc>
          <w:tcPr>
            <w:tcW w:w="985"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300</w:t>
            </w:r>
          </w:p>
        </w:tc>
        <w:tc>
          <w:tcPr>
            <w:tcW w:w="1368"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需定量检验，每元素加收50%</w:t>
            </w:r>
          </w:p>
        </w:tc>
        <w:tc>
          <w:tcPr>
            <w:tcW w:w="2671" w:type="dxa"/>
            <w:shd w:val="clear" w:color="auto" w:fill="FFFFFF"/>
            <w:vAlign w:val="center"/>
          </w:tcPr>
          <w:p>
            <w:pPr>
              <w:jc w:val="left"/>
              <w:rPr>
                <w:rFonts w:hint="default" w:ascii="Arial" w:hAnsi="Arial" w:eastAsia="Arial" w:cs="Arial"/>
                <w:i w:val="0"/>
                <w:caps w:val="0"/>
                <w:color w:val="191919"/>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223"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52</w:t>
            </w:r>
          </w:p>
        </w:tc>
        <w:tc>
          <w:tcPr>
            <w:tcW w:w="1359"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气相色谱/质谱仪检验</w:t>
            </w:r>
          </w:p>
        </w:tc>
        <w:tc>
          <w:tcPr>
            <w:tcW w:w="1147"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样本</w:t>
            </w:r>
          </w:p>
        </w:tc>
        <w:tc>
          <w:tcPr>
            <w:tcW w:w="985"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400</w:t>
            </w:r>
          </w:p>
        </w:tc>
        <w:tc>
          <w:tcPr>
            <w:tcW w:w="1368"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需定量检验，每样本·目标物加收50%</w:t>
            </w:r>
          </w:p>
        </w:tc>
        <w:tc>
          <w:tcPr>
            <w:tcW w:w="2671" w:type="dxa"/>
            <w:shd w:val="clear" w:color="auto" w:fill="FFFFFF"/>
            <w:vAlign w:val="center"/>
          </w:tcPr>
          <w:p>
            <w:pPr>
              <w:jc w:val="left"/>
              <w:rPr>
                <w:rFonts w:hint="default" w:ascii="Arial" w:hAnsi="Arial" w:eastAsia="Arial" w:cs="Arial"/>
                <w:i w:val="0"/>
                <w:caps w:val="0"/>
                <w:color w:val="191919"/>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223"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53</w:t>
            </w:r>
          </w:p>
        </w:tc>
        <w:tc>
          <w:tcPr>
            <w:tcW w:w="1359"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裂解－气相色谱/质谱仪检验</w:t>
            </w:r>
          </w:p>
        </w:tc>
        <w:tc>
          <w:tcPr>
            <w:tcW w:w="1147"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样本</w:t>
            </w:r>
          </w:p>
        </w:tc>
        <w:tc>
          <w:tcPr>
            <w:tcW w:w="985"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350</w:t>
            </w:r>
          </w:p>
        </w:tc>
        <w:tc>
          <w:tcPr>
            <w:tcW w:w="1368"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同上</w:t>
            </w:r>
          </w:p>
        </w:tc>
        <w:tc>
          <w:tcPr>
            <w:tcW w:w="2671" w:type="dxa"/>
            <w:shd w:val="clear" w:color="auto" w:fill="FFFFFF"/>
            <w:vAlign w:val="center"/>
          </w:tcPr>
          <w:p>
            <w:pPr>
              <w:jc w:val="left"/>
              <w:rPr>
                <w:rFonts w:hint="default" w:ascii="Arial" w:hAnsi="Arial" w:eastAsia="Arial" w:cs="Arial"/>
                <w:i w:val="0"/>
                <w:caps w:val="0"/>
                <w:color w:val="191919"/>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223"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54</w:t>
            </w:r>
          </w:p>
        </w:tc>
        <w:tc>
          <w:tcPr>
            <w:tcW w:w="1359"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气相色谱检验</w:t>
            </w:r>
          </w:p>
        </w:tc>
        <w:tc>
          <w:tcPr>
            <w:tcW w:w="1147"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样本</w:t>
            </w:r>
          </w:p>
        </w:tc>
        <w:tc>
          <w:tcPr>
            <w:tcW w:w="985"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300</w:t>
            </w:r>
          </w:p>
        </w:tc>
        <w:tc>
          <w:tcPr>
            <w:tcW w:w="1368"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同上</w:t>
            </w:r>
          </w:p>
        </w:tc>
        <w:tc>
          <w:tcPr>
            <w:tcW w:w="2671" w:type="dxa"/>
            <w:shd w:val="clear" w:color="auto" w:fill="FFFFFF"/>
            <w:vAlign w:val="center"/>
          </w:tcPr>
          <w:p>
            <w:pPr>
              <w:jc w:val="left"/>
              <w:rPr>
                <w:rFonts w:hint="default" w:ascii="Arial" w:hAnsi="Arial" w:eastAsia="Arial" w:cs="Arial"/>
                <w:i w:val="0"/>
                <w:caps w:val="0"/>
                <w:color w:val="191919"/>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223"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55</w:t>
            </w:r>
          </w:p>
        </w:tc>
        <w:tc>
          <w:tcPr>
            <w:tcW w:w="1359"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热差、热重仪检验</w:t>
            </w:r>
          </w:p>
        </w:tc>
        <w:tc>
          <w:tcPr>
            <w:tcW w:w="1147"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样本</w:t>
            </w:r>
          </w:p>
        </w:tc>
        <w:tc>
          <w:tcPr>
            <w:tcW w:w="985"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300</w:t>
            </w:r>
          </w:p>
        </w:tc>
        <w:tc>
          <w:tcPr>
            <w:tcW w:w="1368"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同上</w:t>
            </w:r>
          </w:p>
        </w:tc>
        <w:tc>
          <w:tcPr>
            <w:tcW w:w="2671" w:type="dxa"/>
            <w:shd w:val="clear" w:color="auto" w:fill="FFFFFF"/>
            <w:vAlign w:val="center"/>
          </w:tcPr>
          <w:p>
            <w:pPr>
              <w:jc w:val="left"/>
              <w:rPr>
                <w:rFonts w:hint="default" w:ascii="Arial" w:hAnsi="Arial" w:eastAsia="Arial" w:cs="Arial"/>
                <w:i w:val="0"/>
                <w:caps w:val="0"/>
                <w:color w:val="191919"/>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223"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56</w:t>
            </w:r>
          </w:p>
        </w:tc>
        <w:tc>
          <w:tcPr>
            <w:tcW w:w="1359"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X射线荧光光谱仪检验</w:t>
            </w:r>
          </w:p>
        </w:tc>
        <w:tc>
          <w:tcPr>
            <w:tcW w:w="1147"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样本</w:t>
            </w:r>
          </w:p>
        </w:tc>
        <w:tc>
          <w:tcPr>
            <w:tcW w:w="985"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350</w:t>
            </w:r>
          </w:p>
        </w:tc>
        <w:tc>
          <w:tcPr>
            <w:tcW w:w="1368"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同上</w:t>
            </w:r>
          </w:p>
        </w:tc>
        <w:tc>
          <w:tcPr>
            <w:tcW w:w="2671" w:type="dxa"/>
            <w:shd w:val="clear" w:color="auto" w:fill="FFFFFF"/>
            <w:vAlign w:val="center"/>
          </w:tcPr>
          <w:p>
            <w:pPr>
              <w:jc w:val="left"/>
              <w:rPr>
                <w:rFonts w:hint="default" w:ascii="Arial" w:hAnsi="Arial" w:eastAsia="Arial" w:cs="Arial"/>
                <w:i w:val="0"/>
                <w:caps w:val="0"/>
                <w:color w:val="191919"/>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223"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57</w:t>
            </w:r>
          </w:p>
        </w:tc>
        <w:tc>
          <w:tcPr>
            <w:tcW w:w="1359"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X射线衍射仪检验</w:t>
            </w:r>
          </w:p>
        </w:tc>
        <w:tc>
          <w:tcPr>
            <w:tcW w:w="1147"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样本</w:t>
            </w:r>
          </w:p>
        </w:tc>
        <w:tc>
          <w:tcPr>
            <w:tcW w:w="985"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400</w:t>
            </w:r>
          </w:p>
        </w:tc>
        <w:tc>
          <w:tcPr>
            <w:tcW w:w="1368"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同上</w:t>
            </w:r>
          </w:p>
        </w:tc>
        <w:tc>
          <w:tcPr>
            <w:tcW w:w="2671" w:type="dxa"/>
            <w:shd w:val="clear" w:color="auto" w:fill="FFFFFF"/>
            <w:vAlign w:val="center"/>
          </w:tcPr>
          <w:p>
            <w:pPr>
              <w:jc w:val="left"/>
              <w:rPr>
                <w:rFonts w:hint="default" w:ascii="Arial" w:hAnsi="Arial" w:eastAsia="Arial" w:cs="Arial"/>
                <w:i w:val="0"/>
                <w:caps w:val="0"/>
                <w:color w:val="191919"/>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223"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58</w:t>
            </w:r>
          </w:p>
        </w:tc>
        <w:tc>
          <w:tcPr>
            <w:tcW w:w="1359"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离子色谱或离子色谱/质谱仪检验</w:t>
            </w:r>
          </w:p>
        </w:tc>
        <w:tc>
          <w:tcPr>
            <w:tcW w:w="1147"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样本</w:t>
            </w:r>
          </w:p>
        </w:tc>
        <w:tc>
          <w:tcPr>
            <w:tcW w:w="985"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350</w:t>
            </w:r>
          </w:p>
        </w:tc>
        <w:tc>
          <w:tcPr>
            <w:tcW w:w="1368"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同上</w:t>
            </w:r>
          </w:p>
        </w:tc>
        <w:tc>
          <w:tcPr>
            <w:tcW w:w="2671" w:type="dxa"/>
            <w:shd w:val="clear" w:color="auto" w:fill="FFFFFF"/>
            <w:vAlign w:val="center"/>
          </w:tcPr>
          <w:p>
            <w:pPr>
              <w:jc w:val="left"/>
              <w:rPr>
                <w:rFonts w:hint="default" w:ascii="Arial" w:hAnsi="Arial" w:eastAsia="Arial" w:cs="Arial"/>
                <w:i w:val="0"/>
                <w:caps w:val="0"/>
                <w:color w:val="191919"/>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223"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59</w:t>
            </w:r>
          </w:p>
        </w:tc>
        <w:tc>
          <w:tcPr>
            <w:tcW w:w="1359"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微量物证理化检验鉴定文证审查</w:t>
            </w:r>
          </w:p>
        </w:tc>
        <w:tc>
          <w:tcPr>
            <w:tcW w:w="1147"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例</w:t>
            </w:r>
          </w:p>
        </w:tc>
        <w:tc>
          <w:tcPr>
            <w:tcW w:w="985"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800</w:t>
            </w:r>
          </w:p>
        </w:tc>
        <w:tc>
          <w:tcPr>
            <w:tcW w:w="1368" w:type="dxa"/>
            <w:shd w:val="clear" w:color="auto" w:fill="F8F7F3"/>
            <w:tcMar>
              <w:top w:w="135" w:type="dxa"/>
              <w:left w:w="225" w:type="dxa"/>
              <w:bottom w:w="135" w:type="dxa"/>
              <w:right w:w="225" w:type="dxa"/>
            </w:tcMar>
            <w:vAlign w:val="center"/>
          </w:tcPr>
          <w:p>
            <w:pPr>
              <w:jc w:val="left"/>
              <w:rPr>
                <w:rFonts w:hint="default" w:ascii="Arial" w:hAnsi="Arial" w:eastAsia="Arial" w:cs="Arial"/>
                <w:i w:val="0"/>
                <w:caps w:val="0"/>
                <w:color w:val="191919"/>
                <w:spacing w:val="0"/>
                <w:sz w:val="21"/>
                <w:szCs w:val="21"/>
              </w:rPr>
            </w:pPr>
          </w:p>
        </w:tc>
        <w:tc>
          <w:tcPr>
            <w:tcW w:w="2671" w:type="dxa"/>
            <w:shd w:val="clear" w:color="auto" w:fill="FFFFFF"/>
            <w:vAlign w:val="center"/>
          </w:tcPr>
          <w:p>
            <w:pPr>
              <w:jc w:val="left"/>
              <w:rPr>
                <w:rFonts w:hint="default" w:ascii="Arial" w:hAnsi="Arial" w:eastAsia="Arial" w:cs="Arial"/>
                <w:i w:val="0"/>
                <w:caps w:val="0"/>
                <w:color w:val="191919"/>
                <w:spacing w:val="0"/>
                <w:sz w:val="24"/>
                <w:szCs w:val="24"/>
              </w:rPr>
            </w:pP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Style w:val="5"/>
          <w:rFonts w:hint="default" w:ascii="Arial" w:hAnsi="Arial" w:eastAsia="Arial" w:cs="Arial"/>
          <w:b/>
          <w:i w:val="0"/>
          <w:caps w:val="0"/>
          <w:color w:val="191919"/>
          <w:spacing w:val="0"/>
          <w:sz w:val="24"/>
          <w:szCs w:val="24"/>
          <w:bdr w:val="none" w:color="auto" w:sz="0" w:space="0"/>
          <w:shd w:val="clear" w:fill="FFFFFF"/>
        </w:rPr>
        <w:t>三、声像资料类</w:t>
      </w:r>
    </w:p>
    <w:tbl>
      <w:tblPr>
        <w:tblW w:w="875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1302"/>
        <w:gridCol w:w="1606"/>
        <w:gridCol w:w="1257"/>
        <w:gridCol w:w="985"/>
        <w:gridCol w:w="1979"/>
        <w:gridCol w:w="16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1302"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Style w:val="5"/>
                <w:rFonts w:hint="default" w:ascii="Arial" w:hAnsi="Arial" w:eastAsia="Arial" w:cs="Arial"/>
                <w:b/>
                <w:i w:val="0"/>
                <w:caps w:val="0"/>
                <w:color w:val="191919"/>
                <w:spacing w:val="0"/>
                <w:sz w:val="24"/>
                <w:szCs w:val="24"/>
                <w:bdr w:val="none" w:color="auto" w:sz="0" w:space="0"/>
              </w:rPr>
              <w:t>类别</w:t>
            </w:r>
          </w:p>
        </w:tc>
        <w:tc>
          <w:tcPr>
            <w:tcW w:w="1606"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Style w:val="5"/>
                <w:rFonts w:hint="default" w:ascii="Arial" w:hAnsi="Arial" w:eastAsia="Arial" w:cs="Arial"/>
                <w:b/>
                <w:i w:val="0"/>
                <w:caps w:val="0"/>
                <w:color w:val="191919"/>
                <w:spacing w:val="0"/>
                <w:sz w:val="24"/>
                <w:szCs w:val="24"/>
                <w:bdr w:val="none" w:color="auto" w:sz="0" w:space="0"/>
              </w:rPr>
              <w:t>序号</w:t>
            </w:r>
          </w:p>
        </w:tc>
        <w:tc>
          <w:tcPr>
            <w:tcW w:w="1257"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Style w:val="5"/>
                <w:rFonts w:hint="default" w:ascii="Arial" w:hAnsi="Arial" w:eastAsia="Arial" w:cs="Arial"/>
                <w:b/>
                <w:i w:val="0"/>
                <w:caps w:val="0"/>
                <w:color w:val="191919"/>
                <w:spacing w:val="0"/>
                <w:sz w:val="24"/>
                <w:szCs w:val="24"/>
                <w:bdr w:val="none" w:color="auto" w:sz="0" w:space="0"/>
              </w:rPr>
              <w:t>收费项目</w:t>
            </w:r>
          </w:p>
        </w:tc>
        <w:tc>
          <w:tcPr>
            <w:tcW w:w="985"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Style w:val="5"/>
                <w:rFonts w:hint="default" w:ascii="Arial" w:hAnsi="Arial" w:eastAsia="Arial" w:cs="Arial"/>
                <w:b/>
                <w:i w:val="0"/>
                <w:caps w:val="0"/>
                <w:color w:val="191919"/>
                <w:spacing w:val="0"/>
                <w:sz w:val="24"/>
                <w:szCs w:val="24"/>
                <w:bdr w:val="none" w:color="auto" w:sz="0" w:space="0"/>
              </w:rPr>
              <w:t>单位</w:t>
            </w:r>
          </w:p>
        </w:tc>
        <w:tc>
          <w:tcPr>
            <w:tcW w:w="1979"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Style w:val="5"/>
                <w:rFonts w:hint="default" w:ascii="Arial" w:hAnsi="Arial" w:eastAsia="Arial" w:cs="Arial"/>
                <w:b/>
                <w:i w:val="0"/>
                <w:caps w:val="0"/>
                <w:color w:val="191919"/>
                <w:spacing w:val="0"/>
                <w:sz w:val="24"/>
                <w:szCs w:val="24"/>
                <w:bdr w:val="none" w:color="auto" w:sz="0" w:space="0"/>
              </w:rPr>
              <w:t>基准价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Style w:val="5"/>
                <w:rFonts w:hint="default" w:ascii="Arial" w:hAnsi="Arial" w:eastAsia="Arial" w:cs="Arial"/>
                <w:b/>
                <w:i w:val="0"/>
                <w:caps w:val="0"/>
                <w:color w:val="191919"/>
                <w:spacing w:val="0"/>
                <w:sz w:val="24"/>
                <w:szCs w:val="24"/>
                <w:bdr w:val="none" w:color="auto" w:sz="0" w:space="0"/>
              </w:rPr>
              <w:t>（元）</w:t>
            </w:r>
          </w:p>
        </w:tc>
        <w:tc>
          <w:tcPr>
            <w:tcW w:w="1626"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Style w:val="5"/>
                <w:rFonts w:hint="default" w:ascii="Arial" w:hAnsi="Arial" w:eastAsia="Arial" w:cs="Arial"/>
                <w:b/>
                <w:i w:val="0"/>
                <w:caps w:val="0"/>
                <w:color w:val="191919"/>
                <w:spacing w:val="0"/>
                <w:sz w:val="24"/>
                <w:szCs w:val="24"/>
                <w:bdr w:val="none" w:color="auto" w:sz="0" w:space="0"/>
              </w:rPr>
              <w:t>备 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302"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电子数据鉴定</w:t>
            </w:r>
          </w:p>
        </w:tc>
        <w:tc>
          <w:tcPr>
            <w:tcW w:w="1606"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1</w:t>
            </w:r>
          </w:p>
        </w:tc>
        <w:tc>
          <w:tcPr>
            <w:tcW w:w="1257"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硬盘检验</w:t>
            </w:r>
          </w:p>
        </w:tc>
        <w:tc>
          <w:tcPr>
            <w:tcW w:w="985"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GB</w:t>
            </w:r>
          </w:p>
        </w:tc>
        <w:tc>
          <w:tcPr>
            <w:tcW w:w="1979"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20</w:t>
            </w:r>
          </w:p>
        </w:tc>
        <w:tc>
          <w:tcPr>
            <w:tcW w:w="1626"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包括台式机硬盘、笔记本硬盘、移动硬盘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302"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2</w:t>
            </w:r>
          </w:p>
        </w:tc>
        <w:tc>
          <w:tcPr>
            <w:tcW w:w="1606"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服务器检验</w:t>
            </w:r>
          </w:p>
        </w:tc>
        <w:tc>
          <w:tcPr>
            <w:tcW w:w="1257"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GB</w:t>
            </w:r>
          </w:p>
        </w:tc>
        <w:tc>
          <w:tcPr>
            <w:tcW w:w="985"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30</w:t>
            </w:r>
          </w:p>
        </w:tc>
        <w:tc>
          <w:tcPr>
            <w:tcW w:w="1979"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包括磁盘阵例柜、网络硬盘等</w:t>
            </w:r>
          </w:p>
        </w:tc>
        <w:tc>
          <w:tcPr>
            <w:tcW w:w="1626" w:type="dxa"/>
            <w:shd w:val="clear" w:color="auto" w:fill="FFFFFF"/>
            <w:vAlign w:val="center"/>
          </w:tcPr>
          <w:p>
            <w:pPr>
              <w:jc w:val="left"/>
              <w:rPr>
                <w:rFonts w:hint="default" w:ascii="Arial" w:hAnsi="Arial" w:eastAsia="Arial" w:cs="Arial"/>
                <w:i w:val="0"/>
                <w:caps w:val="0"/>
                <w:color w:val="191919"/>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302"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3</w:t>
            </w:r>
          </w:p>
        </w:tc>
        <w:tc>
          <w:tcPr>
            <w:tcW w:w="1606"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CD及DVD光盘检测鉴定</w:t>
            </w:r>
          </w:p>
        </w:tc>
        <w:tc>
          <w:tcPr>
            <w:tcW w:w="1257"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片</w:t>
            </w:r>
          </w:p>
        </w:tc>
        <w:tc>
          <w:tcPr>
            <w:tcW w:w="985"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200</w:t>
            </w:r>
          </w:p>
        </w:tc>
        <w:tc>
          <w:tcPr>
            <w:tcW w:w="1979" w:type="dxa"/>
            <w:shd w:val="clear" w:color="auto" w:fill="F8F7F3"/>
            <w:tcMar>
              <w:top w:w="135" w:type="dxa"/>
              <w:left w:w="225" w:type="dxa"/>
              <w:bottom w:w="135" w:type="dxa"/>
              <w:right w:w="225" w:type="dxa"/>
            </w:tcMar>
            <w:vAlign w:val="center"/>
          </w:tcPr>
          <w:p>
            <w:pPr>
              <w:jc w:val="left"/>
              <w:rPr>
                <w:rFonts w:hint="default" w:ascii="Arial" w:hAnsi="Arial" w:eastAsia="Arial" w:cs="Arial"/>
                <w:i w:val="0"/>
                <w:caps w:val="0"/>
                <w:color w:val="191919"/>
                <w:spacing w:val="0"/>
                <w:sz w:val="21"/>
                <w:szCs w:val="21"/>
              </w:rPr>
            </w:pPr>
          </w:p>
        </w:tc>
        <w:tc>
          <w:tcPr>
            <w:tcW w:w="1626" w:type="dxa"/>
            <w:shd w:val="clear" w:color="auto" w:fill="FFFFFF"/>
            <w:vAlign w:val="center"/>
          </w:tcPr>
          <w:p>
            <w:pPr>
              <w:jc w:val="left"/>
              <w:rPr>
                <w:rFonts w:hint="default" w:ascii="Arial" w:hAnsi="Arial" w:eastAsia="Arial" w:cs="Arial"/>
                <w:i w:val="0"/>
                <w:caps w:val="0"/>
                <w:color w:val="191919"/>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302"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4</w:t>
            </w:r>
          </w:p>
        </w:tc>
        <w:tc>
          <w:tcPr>
            <w:tcW w:w="1606"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U盘及存储卡检测鉴定</w:t>
            </w:r>
          </w:p>
        </w:tc>
        <w:tc>
          <w:tcPr>
            <w:tcW w:w="1257"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个</w:t>
            </w:r>
          </w:p>
        </w:tc>
        <w:tc>
          <w:tcPr>
            <w:tcW w:w="985"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300</w:t>
            </w:r>
          </w:p>
        </w:tc>
        <w:tc>
          <w:tcPr>
            <w:tcW w:w="1979"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含SIM卡</w:t>
            </w:r>
          </w:p>
        </w:tc>
        <w:tc>
          <w:tcPr>
            <w:tcW w:w="1626" w:type="dxa"/>
            <w:shd w:val="clear" w:color="auto" w:fill="FFFFFF"/>
            <w:vAlign w:val="center"/>
          </w:tcPr>
          <w:p>
            <w:pPr>
              <w:jc w:val="left"/>
              <w:rPr>
                <w:rFonts w:hint="default" w:ascii="Arial" w:hAnsi="Arial" w:eastAsia="Arial" w:cs="Arial"/>
                <w:i w:val="0"/>
                <w:caps w:val="0"/>
                <w:color w:val="191919"/>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302"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5</w:t>
            </w:r>
          </w:p>
        </w:tc>
        <w:tc>
          <w:tcPr>
            <w:tcW w:w="1606"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软盘检测鉴定</w:t>
            </w:r>
          </w:p>
        </w:tc>
        <w:tc>
          <w:tcPr>
            <w:tcW w:w="1257"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张</w:t>
            </w:r>
          </w:p>
        </w:tc>
        <w:tc>
          <w:tcPr>
            <w:tcW w:w="985"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100</w:t>
            </w:r>
          </w:p>
        </w:tc>
        <w:tc>
          <w:tcPr>
            <w:tcW w:w="1979" w:type="dxa"/>
            <w:shd w:val="clear" w:color="auto" w:fill="F8F7F3"/>
            <w:tcMar>
              <w:top w:w="135" w:type="dxa"/>
              <w:left w:w="225" w:type="dxa"/>
              <w:bottom w:w="135" w:type="dxa"/>
              <w:right w:w="225" w:type="dxa"/>
            </w:tcMar>
            <w:vAlign w:val="center"/>
          </w:tcPr>
          <w:p>
            <w:pPr>
              <w:jc w:val="left"/>
              <w:rPr>
                <w:rFonts w:hint="default" w:ascii="Arial" w:hAnsi="Arial" w:eastAsia="Arial" w:cs="Arial"/>
                <w:i w:val="0"/>
                <w:caps w:val="0"/>
                <w:color w:val="191919"/>
                <w:spacing w:val="0"/>
                <w:sz w:val="21"/>
                <w:szCs w:val="21"/>
              </w:rPr>
            </w:pPr>
          </w:p>
        </w:tc>
        <w:tc>
          <w:tcPr>
            <w:tcW w:w="1626" w:type="dxa"/>
            <w:shd w:val="clear" w:color="auto" w:fill="FFFFFF"/>
            <w:vAlign w:val="center"/>
          </w:tcPr>
          <w:p>
            <w:pPr>
              <w:jc w:val="left"/>
              <w:rPr>
                <w:rFonts w:hint="default" w:ascii="Arial" w:hAnsi="Arial" w:eastAsia="Arial" w:cs="Arial"/>
                <w:i w:val="0"/>
                <w:caps w:val="0"/>
                <w:color w:val="191919"/>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302"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6</w:t>
            </w:r>
          </w:p>
        </w:tc>
        <w:tc>
          <w:tcPr>
            <w:tcW w:w="1606"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电子设备检验鉴定</w:t>
            </w:r>
          </w:p>
        </w:tc>
        <w:tc>
          <w:tcPr>
            <w:tcW w:w="1257"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个</w:t>
            </w:r>
          </w:p>
        </w:tc>
        <w:tc>
          <w:tcPr>
            <w:tcW w:w="985"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600</w:t>
            </w:r>
          </w:p>
        </w:tc>
        <w:tc>
          <w:tcPr>
            <w:tcW w:w="1979"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包括录音笔、传真机、电子秤等同类电子设备</w:t>
            </w:r>
          </w:p>
        </w:tc>
        <w:tc>
          <w:tcPr>
            <w:tcW w:w="1626" w:type="dxa"/>
            <w:shd w:val="clear" w:color="auto" w:fill="FFFFFF"/>
            <w:vAlign w:val="center"/>
          </w:tcPr>
          <w:p>
            <w:pPr>
              <w:jc w:val="left"/>
              <w:rPr>
                <w:rFonts w:hint="default" w:ascii="Arial" w:hAnsi="Arial" w:eastAsia="Arial" w:cs="Arial"/>
                <w:i w:val="0"/>
                <w:caps w:val="0"/>
                <w:color w:val="191919"/>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302"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7</w:t>
            </w:r>
          </w:p>
        </w:tc>
        <w:tc>
          <w:tcPr>
            <w:tcW w:w="1606"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存储介质物理故障排除</w:t>
            </w:r>
          </w:p>
        </w:tc>
        <w:tc>
          <w:tcPr>
            <w:tcW w:w="1257"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部件</w:t>
            </w:r>
          </w:p>
        </w:tc>
        <w:tc>
          <w:tcPr>
            <w:tcW w:w="985"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900</w:t>
            </w:r>
          </w:p>
        </w:tc>
        <w:tc>
          <w:tcPr>
            <w:tcW w:w="1979"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包括调换磁头、电机；更换PCB板；坏扇处理等</w:t>
            </w:r>
          </w:p>
        </w:tc>
        <w:tc>
          <w:tcPr>
            <w:tcW w:w="1626" w:type="dxa"/>
            <w:shd w:val="clear" w:color="auto" w:fill="FFFFFF"/>
            <w:vAlign w:val="center"/>
          </w:tcPr>
          <w:p>
            <w:pPr>
              <w:jc w:val="left"/>
              <w:rPr>
                <w:rFonts w:hint="default" w:ascii="Arial" w:hAnsi="Arial" w:eastAsia="Arial" w:cs="Arial"/>
                <w:i w:val="0"/>
                <w:caps w:val="0"/>
                <w:color w:val="191919"/>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302"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8</w:t>
            </w:r>
          </w:p>
        </w:tc>
        <w:tc>
          <w:tcPr>
            <w:tcW w:w="1606"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手机机身检验</w:t>
            </w:r>
          </w:p>
        </w:tc>
        <w:tc>
          <w:tcPr>
            <w:tcW w:w="1257"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个</w:t>
            </w:r>
          </w:p>
        </w:tc>
        <w:tc>
          <w:tcPr>
            <w:tcW w:w="985"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900</w:t>
            </w:r>
          </w:p>
        </w:tc>
        <w:tc>
          <w:tcPr>
            <w:tcW w:w="1979" w:type="dxa"/>
            <w:shd w:val="clear" w:color="auto" w:fill="F8F7F3"/>
            <w:tcMar>
              <w:top w:w="135" w:type="dxa"/>
              <w:left w:w="225" w:type="dxa"/>
              <w:bottom w:w="135" w:type="dxa"/>
              <w:right w:w="225" w:type="dxa"/>
            </w:tcMar>
            <w:vAlign w:val="center"/>
          </w:tcPr>
          <w:p>
            <w:pPr>
              <w:jc w:val="left"/>
              <w:rPr>
                <w:rFonts w:hint="default" w:ascii="Arial" w:hAnsi="Arial" w:eastAsia="Arial" w:cs="Arial"/>
                <w:i w:val="0"/>
                <w:caps w:val="0"/>
                <w:color w:val="191919"/>
                <w:spacing w:val="0"/>
                <w:sz w:val="21"/>
                <w:szCs w:val="21"/>
              </w:rPr>
            </w:pPr>
          </w:p>
        </w:tc>
        <w:tc>
          <w:tcPr>
            <w:tcW w:w="1626" w:type="dxa"/>
            <w:shd w:val="clear" w:color="auto" w:fill="FFFFFF"/>
            <w:vAlign w:val="center"/>
          </w:tcPr>
          <w:p>
            <w:pPr>
              <w:jc w:val="left"/>
              <w:rPr>
                <w:rFonts w:hint="default" w:ascii="Arial" w:hAnsi="Arial" w:eastAsia="Arial" w:cs="Arial"/>
                <w:i w:val="0"/>
                <w:caps w:val="0"/>
                <w:color w:val="191919"/>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302"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9</w:t>
            </w:r>
          </w:p>
        </w:tc>
        <w:tc>
          <w:tcPr>
            <w:tcW w:w="1606"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注册表检验鉴定</w:t>
            </w:r>
          </w:p>
        </w:tc>
        <w:tc>
          <w:tcPr>
            <w:tcW w:w="1257"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个</w:t>
            </w:r>
          </w:p>
        </w:tc>
        <w:tc>
          <w:tcPr>
            <w:tcW w:w="985"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1000</w:t>
            </w:r>
          </w:p>
        </w:tc>
        <w:tc>
          <w:tcPr>
            <w:tcW w:w="1979" w:type="dxa"/>
            <w:shd w:val="clear" w:color="auto" w:fill="F8F7F3"/>
            <w:tcMar>
              <w:top w:w="135" w:type="dxa"/>
              <w:left w:w="225" w:type="dxa"/>
              <w:bottom w:w="135" w:type="dxa"/>
              <w:right w:w="225" w:type="dxa"/>
            </w:tcMar>
            <w:vAlign w:val="center"/>
          </w:tcPr>
          <w:p>
            <w:pPr>
              <w:jc w:val="left"/>
              <w:rPr>
                <w:rFonts w:hint="default" w:ascii="Arial" w:hAnsi="Arial" w:eastAsia="Arial" w:cs="Arial"/>
                <w:i w:val="0"/>
                <w:caps w:val="0"/>
                <w:color w:val="191919"/>
                <w:spacing w:val="0"/>
                <w:sz w:val="21"/>
                <w:szCs w:val="21"/>
              </w:rPr>
            </w:pPr>
          </w:p>
        </w:tc>
        <w:tc>
          <w:tcPr>
            <w:tcW w:w="1626" w:type="dxa"/>
            <w:shd w:val="clear" w:color="auto" w:fill="FFFFFF"/>
            <w:vAlign w:val="center"/>
          </w:tcPr>
          <w:p>
            <w:pPr>
              <w:jc w:val="left"/>
              <w:rPr>
                <w:rFonts w:hint="default" w:ascii="Arial" w:hAnsi="Arial" w:eastAsia="Arial" w:cs="Arial"/>
                <w:i w:val="0"/>
                <w:caps w:val="0"/>
                <w:color w:val="191919"/>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302"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10</w:t>
            </w:r>
          </w:p>
        </w:tc>
        <w:tc>
          <w:tcPr>
            <w:tcW w:w="1606"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软件一致性检验鉴定</w:t>
            </w:r>
          </w:p>
        </w:tc>
        <w:tc>
          <w:tcPr>
            <w:tcW w:w="1257"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100个</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程序行</w:t>
            </w:r>
          </w:p>
        </w:tc>
        <w:tc>
          <w:tcPr>
            <w:tcW w:w="985"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120</w:t>
            </w:r>
          </w:p>
        </w:tc>
        <w:tc>
          <w:tcPr>
            <w:tcW w:w="1979" w:type="dxa"/>
            <w:shd w:val="clear" w:color="auto" w:fill="F8F7F3"/>
            <w:tcMar>
              <w:top w:w="135" w:type="dxa"/>
              <w:left w:w="225" w:type="dxa"/>
              <w:bottom w:w="135" w:type="dxa"/>
              <w:right w:w="225" w:type="dxa"/>
            </w:tcMar>
            <w:vAlign w:val="center"/>
          </w:tcPr>
          <w:p>
            <w:pPr>
              <w:jc w:val="left"/>
              <w:rPr>
                <w:rFonts w:hint="default" w:ascii="Arial" w:hAnsi="Arial" w:eastAsia="Arial" w:cs="Arial"/>
                <w:i w:val="0"/>
                <w:caps w:val="0"/>
                <w:color w:val="191919"/>
                <w:spacing w:val="0"/>
                <w:sz w:val="21"/>
                <w:szCs w:val="21"/>
              </w:rPr>
            </w:pPr>
          </w:p>
        </w:tc>
        <w:tc>
          <w:tcPr>
            <w:tcW w:w="1626" w:type="dxa"/>
            <w:shd w:val="clear" w:color="auto" w:fill="FFFFFF"/>
            <w:vAlign w:val="center"/>
          </w:tcPr>
          <w:p>
            <w:pPr>
              <w:jc w:val="left"/>
              <w:rPr>
                <w:rFonts w:hint="default" w:ascii="Arial" w:hAnsi="Arial" w:eastAsia="Arial" w:cs="Arial"/>
                <w:i w:val="0"/>
                <w:caps w:val="0"/>
                <w:color w:val="191919"/>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302"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11</w:t>
            </w:r>
          </w:p>
        </w:tc>
        <w:tc>
          <w:tcPr>
            <w:tcW w:w="1606"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软件功能检验</w:t>
            </w:r>
          </w:p>
        </w:tc>
        <w:tc>
          <w:tcPr>
            <w:tcW w:w="1257"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个</w:t>
            </w:r>
          </w:p>
        </w:tc>
        <w:tc>
          <w:tcPr>
            <w:tcW w:w="985"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1500</w:t>
            </w:r>
          </w:p>
        </w:tc>
        <w:tc>
          <w:tcPr>
            <w:tcW w:w="1979"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按每个检验的软件收费</w:t>
            </w:r>
          </w:p>
        </w:tc>
        <w:tc>
          <w:tcPr>
            <w:tcW w:w="1626" w:type="dxa"/>
            <w:shd w:val="clear" w:color="auto" w:fill="FFFFFF"/>
            <w:vAlign w:val="center"/>
          </w:tcPr>
          <w:p>
            <w:pPr>
              <w:jc w:val="left"/>
              <w:rPr>
                <w:rFonts w:hint="default" w:ascii="Arial" w:hAnsi="Arial" w:eastAsia="Arial" w:cs="Arial"/>
                <w:i w:val="0"/>
                <w:caps w:val="0"/>
                <w:color w:val="191919"/>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302"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12</w:t>
            </w:r>
          </w:p>
        </w:tc>
        <w:tc>
          <w:tcPr>
            <w:tcW w:w="1606"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文件一致性检验鉴定</w:t>
            </w:r>
          </w:p>
        </w:tc>
        <w:tc>
          <w:tcPr>
            <w:tcW w:w="1257"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对</w:t>
            </w:r>
          </w:p>
        </w:tc>
        <w:tc>
          <w:tcPr>
            <w:tcW w:w="985"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800</w:t>
            </w:r>
          </w:p>
        </w:tc>
        <w:tc>
          <w:tcPr>
            <w:tcW w:w="1979" w:type="dxa"/>
            <w:shd w:val="clear" w:color="auto" w:fill="F8F7F3"/>
            <w:tcMar>
              <w:top w:w="135" w:type="dxa"/>
              <w:left w:w="225" w:type="dxa"/>
              <w:bottom w:w="135" w:type="dxa"/>
              <w:right w:w="225" w:type="dxa"/>
            </w:tcMar>
            <w:vAlign w:val="center"/>
          </w:tcPr>
          <w:p>
            <w:pPr>
              <w:jc w:val="left"/>
              <w:rPr>
                <w:rFonts w:hint="default" w:ascii="Arial" w:hAnsi="Arial" w:eastAsia="Arial" w:cs="Arial"/>
                <w:i w:val="0"/>
                <w:caps w:val="0"/>
                <w:color w:val="191919"/>
                <w:spacing w:val="0"/>
                <w:sz w:val="21"/>
                <w:szCs w:val="21"/>
              </w:rPr>
            </w:pPr>
          </w:p>
        </w:tc>
        <w:tc>
          <w:tcPr>
            <w:tcW w:w="1626" w:type="dxa"/>
            <w:shd w:val="clear" w:color="auto" w:fill="FFFFFF"/>
            <w:vAlign w:val="center"/>
          </w:tcPr>
          <w:p>
            <w:pPr>
              <w:jc w:val="left"/>
              <w:rPr>
                <w:rFonts w:hint="default" w:ascii="Arial" w:hAnsi="Arial" w:eastAsia="Arial" w:cs="Arial"/>
                <w:i w:val="0"/>
                <w:caps w:val="0"/>
                <w:color w:val="191919"/>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302"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13</w:t>
            </w:r>
          </w:p>
        </w:tc>
        <w:tc>
          <w:tcPr>
            <w:tcW w:w="1606"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数据库数据恢复</w:t>
            </w:r>
          </w:p>
        </w:tc>
        <w:tc>
          <w:tcPr>
            <w:tcW w:w="1257"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个</w:t>
            </w:r>
          </w:p>
        </w:tc>
        <w:tc>
          <w:tcPr>
            <w:tcW w:w="985"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3500</w:t>
            </w:r>
          </w:p>
        </w:tc>
        <w:tc>
          <w:tcPr>
            <w:tcW w:w="1979" w:type="dxa"/>
            <w:shd w:val="clear" w:color="auto" w:fill="F8F7F3"/>
            <w:tcMar>
              <w:top w:w="135" w:type="dxa"/>
              <w:left w:w="225" w:type="dxa"/>
              <w:bottom w:w="135" w:type="dxa"/>
              <w:right w:w="225" w:type="dxa"/>
            </w:tcMar>
            <w:vAlign w:val="center"/>
          </w:tcPr>
          <w:p>
            <w:pPr>
              <w:jc w:val="left"/>
              <w:rPr>
                <w:rFonts w:hint="default" w:ascii="Arial" w:hAnsi="Arial" w:eastAsia="Arial" w:cs="Arial"/>
                <w:i w:val="0"/>
                <w:caps w:val="0"/>
                <w:color w:val="191919"/>
                <w:spacing w:val="0"/>
                <w:sz w:val="21"/>
                <w:szCs w:val="21"/>
              </w:rPr>
            </w:pPr>
          </w:p>
        </w:tc>
        <w:tc>
          <w:tcPr>
            <w:tcW w:w="1626" w:type="dxa"/>
            <w:shd w:val="clear" w:color="auto" w:fill="FFFFFF"/>
            <w:vAlign w:val="center"/>
          </w:tcPr>
          <w:p>
            <w:pPr>
              <w:jc w:val="left"/>
              <w:rPr>
                <w:rFonts w:hint="default" w:ascii="Arial" w:hAnsi="Arial" w:eastAsia="Arial" w:cs="Arial"/>
                <w:i w:val="0"/>
                <w:caps w:val="0"/>
                <w:color w:val="191919"/>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302"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14</w:t>
            </w:r>
          </w:p>
        </w:tc>
        <w:tc>
          <w:tcPr>
            <w:tcW w:w="1606"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数据库一致性检验鉴定</w:t>
            </w:r>
          </w:p>
        </w:tc>
        <w:tc>
          <w:tcPr>
            <w:tcW w:w="1257"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对</w:t>
            </w:r>
          </w:p>
        </w:tc>
        <w:tc>
          <w:tcPr>
            <w:tcW w:w="985"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4200</w:t>
            </w:r>
          </w:p>
        </w:tc>
        <w:tc>
          <w:tcPr>
            <w:tcW w:w="1979" w:type="dxa"/>
            <w:shd w:val="clear" w:color="auto" w:fill="F8F7F3"/>
            <w:tcMar>
              <w:top w:w="135" w:type="dxa"/>
              <w:left w:w="225" w:type="dxa"/>
              <w:bottom w:w="135" w:type="dxa"/>
              <w:right w:w="225" w:type="dxa"/>
            </w:tcMar>
            <w:vAlign w:val="center"/>
          </w:tcPr>
          <w:p>
            <w:pPr>
              <w:jc w:val="left"/>
              <w:rPr>
                <w:rFonts w:hint="default" w:ascii="Arial" w:hAnsi="Arial" w:eastAsia="Arial" w:cs="Arial"/>
                <w:i w:val="0"/>
                <w:caps w:val="0"/>
                <w:color w:val="191919"/>
                <w:spacing w:val="0"/>
                <w:sz w:val="21"/>
                <w:szCs w:val="21"/>
              </w:rPr>
            </w:pPr>
          </w:p>
        </w:tc>
        <w:tc>
          <w:tcPr>
            <w:tcW w:w="1626" w:type="dxa"/>
            <w:shd w:val="clear" w:color="auto" w:fill="FFFFFF"/>
            <w:vAlign w:val="center"/>
          </w:tcPr>
          <w:p>
            <w:pPr>
              <w:jc w:val="left"/>
              <w:rPr>
                <w:rFonts w:hint="default" w:ascii="Arial" w:hAnsi="Arial" w:eastAsia="Arial" w:cs="Arial"/>
                <w:i w:val="0"/>
                <w:caps w:val="0"/>
                <w:color w:val="191919"/>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302"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15</w:t>
            </w:r>
          </w:p>
        </w:tc>
        <w:tc>
          <w:tcPr>
            <w:tcW w:w="1606"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其他电子数据检验鉴定</w:t>
            </w:r>
          </w:p>
        </w:tc>
        <w:tc>
          <w:tcPr>
            <w:tcW w:w="1257"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MB</w:t>
            </w:r>
          </w:p>
        </w:tc>
        <w:tc>
          <w:tcPr>
            <w:tcW w:w="985"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5</w:t>
            </w:r>
          </w:p>
        </w:tc>
        <w:tc>
          <w:tcPr>
            <w:tcW w:w="1979"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包括网络数据包等</w:t>
            </w:r>
          </w:p>
        </w:tc>
        <w:tc>
          <w:tcPr>
            <w:tcW w:w="1626" w:type="dxa"/>
            <w:shd w:val="clear" w:color="auto" w:fill="FFFFFF"/>
            <w:vAlign w:val="center"/>
          </w:tcPr>
          <w:p>
            <w:pPr>
              <w:jc w:val="left"/>
              <w:rPr>
                <w:rFonts w:hint="default" w:ascii="Arial" w:hAnsi="Arial" w:eastAsia="Arial" w:cs="Arial"/>
                <w:i w:val="0"/>
                <w:caps w:val="0"/>
                <w:color w:val="191919"/>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302"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16</w:t>
            </w:r>
          </w:p>
        </w:tc>
        <w:tc>
          <w:tcPr>
            <w:tcW w:w="1606"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密码破解</w:t>
            </w:r>
          </w:p>
        </w:tc>
        <w:tc>
          <w:tcPr>
            <w:tcW w:w="1257"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个</w:t>
            </w:r>
          </w:p>
        </w:tc>
        <w:tc>
          <w:tcPr>
            <w:tcW w:w="985"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1500</w:t>
            </w:r>
          </w:p>
        </w:tc>
        <w:tc>
          <w:tcPr>
            <w:tcW w:w="1979" w:type="dxa"/>
            <w:shd w:val="clear" w:color="auto" w:fill="F8F7F3"/>
            <w:tcMar>
              <w:top w:w="135" w:type="dxa"/>
              <w:left w:w="225" w:type="dxa"/>
              <w:bottom w:w="135" w:type="dxa"/>
              <w:right w:w="225" w:type="dxa"/>
            </w:tcMar>
            <w:vAlign w:val="center"/>
          </w:tcPr>
          <w:p>
            <w:pPr>
              <w:jc w:val="left"/>
              <w:rPr>
                <w:rFonts w:hint="default" w:ascii="Arial" w:hAnsi="Arial" w:eastAsia="Arial" w:cs="Arial"/>
                <w:i w:val="0"/>
                <w:caps w:val="0"/>
                <w:color w:val="191919"/>
                <w:spacing w:val="0"/>
                <w:sz w:val="21"/>
                <w:szCs w:val="21"/>
              </w:rPr>
            </w:pPr>
          </w:p>
        </w:tc>
        <w:tc>
          <w:tcPr>
            <w:tcW w:w="1626" w:type="dxa"/>
            <w:shd w:val="clear" w:color="auto" w:fill="FFFFFF"/>
            <w:vAlign w:val="center"/>
          </w:tcPr>
          <w:p>
            <w:pPr>
              <w:jc w:val="left"/>
              <w:rPr>
                <w:rFonts w:hint="default" w:ascii="Arial" w:hAnsi="Arial" w:eastAsia="Arial" w:cs="Arial"/>
                <w:i w:val="0"/>
                <w:caps w:val="0"/>
                <w:color w:val="191919"/>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302"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17</w:t>
            </w:r>
          </w:p>
        </w:tc>
        <w:tc>
          <w:tcPr>
            <w:tcW w:w="1606"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现场数据获取</w:t>
            </w:r>
          </w:p>
        </w:tc>
        <w:tc>
          <w:tcPr>
            <w:tcW w:w="1257"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GB</w:t>
            </w:r>
          </w:p>
        </w:tc>
        <w:tc>
          <w:tcPr>
            <w:tcW w:w="985"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8</w:t>
            </w:r>
          </w:p>
        </w:tc>
        <w:tc>
          <w:tcPr>
            <w:tcW w:w="1979" w:type="dxa"/>
            <w:shd w:val="clear" w:color="auto" w:fill="F8F7F3"/>
            <w:tcMar>
              <w:top w:w="135" w:type="dxa"/>
              <w:left w:w="225" w:type="dxa"/>
              <w:bottom w:w="135" w:type="dxa"/>
              <w:right w:w="225" w:type="dxa"/>
            </w:tcMar>
            <w:vAlign w:val="center"/>
          </w:tcPr>
          <w:p>
            <w:pPr>
              <w:jc w:val="left"/>
              <w:rPr>
                <w:rFonts w:hint="default" w:ascii="Arial" w:hAnsi="Arial" w:eastAsia="Arial" w:cs="Arial"/>
                <w:i w:val="0"/>
                <w:caps w:val="0"/>
                <w:color w:val="191919"/>
                <w:spacing w:val="0"/>
                <w:sz w:val="21"/>
                <w:szCs w:val="21"/>
              </w:rPr>
            </w:pPr>
          </w:p>
        </w:tc>
        <w:tc>
          <w:tcPr>
            <w:tcW w:w="1626" w:type="dxa"/>
            <w:shd w:val="clear" w:color="auto" w:fill="FFFFFF"/>
            <w:vAlign w:val="center"/>
          </w:tcPr>
          <w:p>
            <w:pPr>
              <w:jc w:val="left"/>
              <w:rPr>
                <w:rFonts w:hint="default" w:ascii="Arial" w:hAnsi="Arial" w:eastAsia="Arial" w:cs="Arial"/>
                <w:i w:val="0"/>
                <w:caps w:val="0"/>
                <w:color w:val="191919"/>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302"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18</w:t>
            </w:r>
          </w:p>
        </w:tc>
        <w:tc>
          <w:tcPr>
            <w:tcW w:w="1606"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网络数据获取</w:t>
            </w:r>
          </w:p>
        </w:tc>
        <w:tc>
          <w:tcPr>
            <w:tcW w:w="1257"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接入小时</w:t>
            </w:r>
          </w:p>
        </w:tc>
        <w:tc>
          <w:tcPr>
            <w:tcW w:w="985"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260</w:t>
            </w:r>
          </w:p>
        </w:tc>
        <w:tc>
          <w:tcPr>
            <w:tcW w:w="1979" w:type="dxa"/>
            <w:shd w:val="clear" w:color="auto" w:fill="F8F7F3"/>
            <w:tcMar>
              <w:top w:w="135" w:type="dxa"/>
              <w:left w:w="225" w:type="dxa"/>
              <w:bottom w:w="135" w:type="dxa"/>
              <w:right w:w="225" w:type="dxa"/>
            </w:tcMar>
            <w:vAlign w:val="center"/>
          </w:tcPr>
          <w:p>
            <w:pPr>
              <w:jc w:val="left"/>
              <w:rPr>
                <w:rFonts w:hint="default" w:ascii="Arial" w:hAnsi="Arial" w:eastAsia="Arial" w:cs="Arial"/>
                <w:i w:val="0"/>
                <w:caps w:val="0"/>
                <w:color w:val="191919"/>
                <w:spacing w:val="0"/>
                <w:sz w:val="21"/>
                <w:szCs w:val="21"/>
              </w:rPr>
            </w:pPr>
          </w:p>
        </w:tc>
        <w:tc>
          <w:tcPr>
            <w:tcW w:w="1626" w:type="dxa"/>
            <w:shd w:val="clear" w:color="auto" w:fill="FFFFFF"/>
            <w:vAlign w:val="center"/>
          </w:tcPr>
          <w:p>
            <w:pPr>
              <w:jc w:val="left"/>
              <w:rPr>
                <w:rFonts w:hint="default" w:ascii="Arial" w:hAnsi="Arial" w:eastAsia="Arial" w:cs="Arial"/>
                <w:i w:val="0"/>
                <w:caps w:val="0"/>
                <w:color w:val="191919"/>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302"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19</w:t>
            </w:r>
          </w:p>
        </w:tc>
        <w:tc>
          <w:tcPr>
            <w:tcW w:w="1606"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光盘朔源检验</w:t>
            </w:r>
          </w:p>
        </w:tc>
        <w:tc>
          <w:tcPr>
            <w:tcW w:w="1257"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片</w:t>
            </w:r>
          </w:p>
        </w:tc>
        <w:tc>
          <w:tcPr>
            <w:tcW w:w="985"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600</w:t>
            </w:r>
          </w:p>
        </w:tc>
        <w:tc>
          <w:tcPr>
            <w:tcW w:w="1979" w:type="dxa"/>
            <w:shd w:val="clear" w:color="auto" w:fill="F8F7F3"/>
            <w:tcMar>
              <w:top w:w="135" w:type="dxa"/>
              <w:left w:w="225" w:type="dxa"/>
              <w:bottom w:w="135" w:type="dxa"/>
              <w:right w:w="225" w:type="dxa"/>
            </w:tcMar>
            <w:vAlign w:val="center"/>
          </w:tcPr>
          <w:p>
            <w:pPr>
              <w:jc w:val="left"/>
              <w:rPr>
                <w:rFonts w:hint="default" w:ascii="Arial" w:hAnsi="Arial" w:eastAsia="Arial" w:cs="Arial"/>
                <w:i w:val="0"/>
                <w:caps w:val="0"/>
                <w:color w:val="191919"/>
                <w:spacing w:val="0"/>
                <w:sz w:val="21"/>
                <w:szCs w:val="21"/>
              </w:rPr>
            </w:pPr>
          </w:p>
        </w:tc>
        <w:tc>
          <w:tcPr>
            <w:tcW w:w="1626" w:type="dxa"/>
            <w:shd w:val="clear" w:color="auto" w:fill="FFFFFF"/>
            <w:vAlign w:val="center"/>
          </w:tcPr>
          <w:p>
            <w:pPr>
              <w:jc w:val="left"/>
              <w:rPr>
                <w:rFonts w:hint="default" w:ascii="Arial" w:hAnsi="Arial" w:eastAsia="Arial" w:cs="Arial"/>
                <w:i w:val="0"/>
                <w:caps w:val="0"/>
                <w:color w:val="191919"/>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302"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20</w:t>
            </w:r>
          </w:p>
        </w:tc>
        <w:tc>
          <w:tcPr>
            <w:tcW w:w="1606"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光盘刻录机检验</w:t>
            </w:r>
          </w:p>
        </w:tc>
        <w:tc>
          <w:tcPr>
            <w:tcW w:w="1257"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片</w:t>
            </w:r>
          </w:p>
        </w:tc>
        <w:tc>
          <w:tcPr>
            <w:tcW w:w="985"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800</w:t>
            </w:r>
          </w:p>
        </w:tc>
        <w:tc>
          <w:tcPr>
            <w:tcW w:w="1979" w:type="dxa"/>
            <w:shd w:val="clear" w:color="auto" w:fill="F8F7F3"/>
            <w:tcMar>
              <w:top w:w="135" w:type="dxa"/>
              <w:left w:w="225" w:type="dxa"/>
              <w:bottom w:w="135" w:type="dxa"/>
              <w:right w:w="225" w:type="dxa"/>
            </w:tcMar>
            <w:vAlign w:val="center"/>
          </w:tcPr>
          <w:p>
            <w:pPr>
              <w:jc w:val="left"/>
              <w:rPr>
                <w:rFonts w:hint="default" w:ascii="Arial" w:hAnsi="Arial" w:eastAsia="Arial" w:cs="Arial"/>
                <w:i w:val="0"/>
                <w:caps w:val="0"/>
                <w:color w:val="191919"/>
                <w:spacing w:val="0"/>
                <w:sz w:val="21"/>
                <w:szCs w:val="21"/>
              </w:rPr>
            </w:pPr>
          </w:p>
        </w:tc>
        <w:tc>
          <w:tcPr>
            <w:tcW w:w="1626" w:type="dxa"/>
            <w:shd w:val="clear" w:color="auto" w:fill="FFFFFF"/>
            <w:vAlign w:val="center"/>
          </w:tcPr>
          <w:p>
            <w:pPr>
              <w:jc w:val="left"/>
              <w:rPr>
                <w:rFonts w:hint="default" w:ascii="Arial" w:hAnsi="Arial" w:eastAsia="Arial" w:cs="Arial"/>
                <w:i w:val="0"/>
                <w:caps w:val="0"/>
                <w:color w:val="191919"/>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302"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21</w:t>
            </w:r>
          </w:p>
        </w:tc>
        <w:tc>
          <w:tcPr>
            <w:tcW w:w="1606"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电子物证鉴定文证复审</w:t>
            </w:r>
          </w:p>
        </w:tc>
        <w:tc>
          <w:tcPr>
            <w:tcW w:w="1257"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例</w:t>
            </w:r>
          </w:p>
        </w:tc>
        <w:tc>
          <w:tcPr>
            <w:tcW w:w="985"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1200</w:t>
            </w:r>
          </w:p>
        </w:tc>
        <w:tc>
          <w:tcPr>
            <w:tcW w:w="1979" w:type="dxa"/>
            <w:shd w:val="clear" w:color="auto" w:fill="F8F7F3"/>
            <w:tcMar>
              <w:top w:w="135" w:type="dxa"/>
              <w:left w:w="225" w:type="dxa"/>
              <w:bottom w:w="135" w:type="dxa"/>
              <w:right w:w="225" w:type="dxa"/>
            </w:tcMar>
            <w:vAlign w:val="center"/>
          </w:tcPr>
          <w:p>
            <w:pPr>
              <w:jc w:val="left"/>
              <w:rPr>
                <w:rFonts w:hint="default" w:ascii="Arial" w:hAnsi="Arial" w:eastAsia="Arial" w:cs="Arial"/>
                <w:i w:val="0"/>
                <w:caps w:val="0"/>
                <w:color w:val="191919"/>
                <w:spacing w:val="0"/>
                <w:sz w:val="21"/>
                <w:szCs w:val="21"/>
              </w:rPr>
            </w:pPr>
          </w:p>
        </w:tc>
        <w:tc>
          <w:tcPr>
            <w:tcW w:w="1626" w:type="dxa"/>
            <w:shd w:val="clear" w:color="auto" w:fill="FFFFFF"/>
            <w:vAlign w:val="center"/>
          </w:tcPr>
          <w:p>
            <w:pPr>
              <w:jc w:val="left"/>
              <w:rPr>
                <w:rFonts w:hint="default" w:ascii="Arial" w:hAnsi="Arial" w:eastAsia="Arial" w:cs="Arial"/>
                <w:i w:val="0"/>
                <w:caps w:val="0"/>
                <w:color w:val="191919"/>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302"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声像资料鉴定</w:t>
            </w:r>
          </w:p>
        </w:tc>
        <w:tc>
          <w:tcPr>
            <w:tcW w:w="1606"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22</w:t>
            </w:r>
          </w:p>
        </w:tc>
        <w:tc>
          <w:tcPr>
            <w:tcW w:w="1257"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录音资料中话者同一认定</w:t>
            </w:r>
          </w:p>
        </w:tc>
        <w:tc>
          <w:tcPr>
            <w:tcW w:w="985"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人</w:t>
            </w:r>
          </w:p>
        </w:tc>
        <w:tc>
          <w:tcPr>
            <w:tcW w:w="1979"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2200</w:t>
            </w:r>
          </w:p>
        </w:tc>
        <w:tc>
          <w:tcPr>
            <w:tcW w:w="1626" w:type="dxa"/>
            <w:shd w:val="clear" w:color="auto" w:fill="F8F7F3"/>
            <w:tcMar>
              <w:top w:w="135" w:type="dxa"/>
              <w:left w:w="225" w:type="dxa"/>
              <w:bottom w:w="135" w:type="dxa"/>
              <w:right w:w="225" w:type="dxa"/>
            </w:tcMar>
            <w:vAlign w:val="center"/>
          </w:tcPr>
          <w:p>
            <w:pPr>
              <w:jc w:val="left"/>
              <w:rPr>
                <w:rFonts w:hint="default" w:ascii="Arial" w:hAnsi="Arial" w:eastAsia="Arial" w:cs="Arial"/>
                <w:i w:val="0"/>
                <w:caps w:val="0"/>
                <w:color w:val="191919"/>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302"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23</w:t>
            </w:r>
          </w:p>
        </w:tc>
        <w:tc>
          <w:tcPr>
            <w:tcW w:w="1606"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录音资料辨识</w:t>
            </w:r>
          </w:p>
        </w:tc>
        <w:tc>
          <w:tcPr>
            <w:tcW w:w="1257"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件</w:t>
            </w:r>
          </w:p>
        </w:tc>
        <w:tc>
          <w:tcPr>
            <w:tcW w:w="985"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1200</w:t>
            </w:r>
          </w:p>
        </w:tc>
        <w:tc>
          <w:tcPr>
            <w:tcW w:w="1979"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按每20分钟计收</w:t>
            </w:r>
          </w:p>
        </w:tc>
        <w:tc>
          <w:tcPr>
            <w:tcW w:w="1626" w:type="dxa"/>
            <w:shd w:val="clear" w:color="auto" w:fill="FFFFFF"/>
            <w:vAlign w:val="center"/>
          </w:tcPr>
          <w:p>
            <w:pPr>
              <w:jc w:val="left"/>
              <w:rPr>
                <w:rFonts w:hint="default" w:ascii="Arial" w:hAnsi="Arial" w:eastAsia="Arial" w:cs="Arial"/>
                <w:i w:val="0"/>
                <w:caps w:val="0"/>
                <w:color w:val="191919"/>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302"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24</w:t>
            </w:r>
          </w:p>
        </w:tc>
        <w:tc>
          <w:tcPr>
            <w:tcW w:w="1606"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录音资料的真实性完整性鉴定</w:t>
            </w:r>
          </w:p>
        </w:tc>
        <w:tc>
          <w:tcPr>
            <w:tcW w:w="1257"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件</w:t>
            </w:r>
          </w:p>
        </w:tc>
        <w:tc>
          <w:tcPr>
            <w:tcW w:w="985"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2000</w:t>
            </w:r>
          </w:p>
        </w:tc>
        <w:tc>
          <w:tcPr>
            <w:tcW w:w="1979"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按每20分钟计收</w:t>
            </w:r>
          </w:p>
        </w:tc>
        <w:tc>
          <w:tcPr>
            <w:tcW w:w="1626" w:type="dxa"/>
            <w:shd w:val="clear" w:color="auto" w:fill="FFFFFF"/>
            <w:vAlign w:val="center"/>
          </w:tcPr>
          <w:p>
            <w:pPr>
              <w:jc w:val="left"/>
              <w:rPr>
                <w:rFonts w:hint="default" w:ascii="Arial" w:hAnsi="Arial" w:eastAsia="Arial" w:cs="Arial"/>
                <w:i w:val="0"/>
                <w:caps w:val="0"/>
                <w:color w:val="191919"/>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302"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25</w:t>
            </w:r>
          </w:p>
        </w:tc>
        <w:tc>
          <w:tcPr>
            <w:tcW w:w="1606"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录音资料的降噪处理</w:t>
            </w:r>
          </w:p>
        </w:tc>
        <w:tc>
          <w:tcPr>
            <w:tcW w:w="1257"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件</w:t>
            </w:r>
          </w:p>
        </w:tc>
        <w:tc>
          <w:tcPr>
            <w:tcW w:w="985"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1800</w:t>
            </w:r>
          </w:p>
        </w:tc>
        <w:tc>
          <w:tcPr>
            <w:tcW w:w="1979"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按每20分钟计收</w:t>
            </w:r>
          </w:p>
        </w:tc>
        <w:tc>
          <w:tcPr>
            <w:tcW w:w="1626" w:type="dxa"/>
            <w:shd w:val="clear" w:color="auto" w:fill="FFFFFF"/>
            <w:vAlign w:val="center"/>
          </w:tcPr>
          <w:p>
            <w:pPr>
              <w:jc w:val="left"/>
              <w:rPr>
                <w:rFonts w:hint="default" w:ascii="Arial" w:hAnsi="Arial" w:eastAsia="Arial" w:cs="Arial"/>
                <w:i w:val="0"/>
                <w:caps w:val="0"/>
                <w:color w:val="191919"/>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302"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26</w:t>
            </w:r>
          </w:p>
        </w:tc>
        <w:tc>
          <w:tcPr>
            <w:tcW w:w="1606"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语音分析检验</w:t>
            </w:r>
          </w:p>
        </w:tc>
        <w:tc>
          <w:tcPr>
            <w:tcW w:w="1257"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件</w:t>
            </w:r>
          </w:p>
        </w:tc>
        <w:tc>
          <w:tcPr>
            <w:tcW w:w="985"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800</w:t>
            </w:r>
          </w:p>
        </w:tc>
        <w:tc>
          <w:tcPr>
            <w:tcW w:w="1979"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按每20分钟计收</w:t>
            </w:r>
          </w:p>
        </w:tc>
        <w:tc>
          <w:tcPr>
            <w:tcW w:w="1626" w:type="dxa"/>
            <w:shd w:val="clear" w:color="auto" w:fill="FFFFFF"/>
            <w:vAlign w:val="center"/>
          </w:tcPr>
          <w:p>
            <w:pPr>
              <w:jc w:val="left"/>
              <w:rPr>
                <w:rFonts w:hint="default" w:ascii="Arial" w:hAnsi="Arial" w:eastAsia="Arial" w:cs="Arial"/>
                <w:i w:val="0"/>
                <w:caps w:val="0"/>
                <w:color w:val="191919"/>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302"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27</w:t>
            </w:r>
          </w:p>
        </w:tc>
        <w:tc>
          <w:tcPr>
            <w:tcW w:w="1606"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录音器材检验</w:t>
            </w:r>
          </w:p>
        </w:tc>
        <w:tc>
          <w:tcPr>
            <w:tcW w:w="1257"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件</w:t>
            </w:r>
          </w:p>
        </w:tc>
        <w:tc>
          <w:tcPr>
            <w:tcW w:w="985"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600</w:t>
            </w:r>
          </w:p>
        </w:tc>
        <w:tc>
          <w:tcPr>
            <w:tcW w:w="1979" w:type="dxa"/>
            <w:shd w:val="clear" w:color="auto" w:fill="F8F7F3"/>
            <w:tcMar>
              <w:top w:w="135" w:type="dxa"/>
              <w:left w:w="225" w:type="dxa"/>
              <w:bottom w:w="135" w:type="dxa"/>
              <w:right w:w="225" w:type="dxa"/>
            </w:tcMar>
            <w:vAlign w:val="center"/>
          </w:tcPr>
          <w:p>
            <w:pPr>
              <w:jc w:val="left"/>
              <w:rPr>
                <w:rFonts w:hint="default" w:ascii="Arial" w:hAnsi="Arial" w:eastAsia="Arial" w:cs="Arial"/>
                <w:i w:val="0"/>
                <w:caps w:val="0"/>
                <w:color w:val="191919"/>
                <w:spacing w:val="0"/>
                <w:sz w:val="21"/>
                <w:szCs w:val="21"/>
              </w:rPr>
            </w:pPr>
          </w:p>
        </w:tc>
        <w:tc>
          <w:tcPr>
            <w:tcW w:w="1626" w:type="dxa"/>
            <w:shd w:val="clear" w:color="auto" w:fill="FFFFFF"/>
            <w:vAlign w:val="center"/>
          </w:tcPr>
          <w:p>
            <w:pPr>
              <w:jc w:val="left"/>
              <w:rPr>
                <w:rFonts w:hint="default" w:ascii="Arial" w:hAnsi="Arial" w:eastAsia="Arial" w:cs="Arial"/>
                <w:i w:val="0"/>
                <w:caps w:val="0"/>
                <w:color w:val="191919"/>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302"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28</w:t>
            </w:r>
          </w:p>
        </w:tc>
        <w:tc>
          <w:tcPr>
            <w:tcW w:w="1606"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录像资料同一性认定</w:t>
            </w:r>
          </w:p>
        </w:tc>
        <w:tc>
          <w:tcPr>
            <w:tcW w:w="1257"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件</w:t>
            </w:r>
          </w:p>
        </w:tc>
        <w:tc>
          <w:tcPr>
            <w:tcW w:w="985"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2200</w:t>
            </w:r>
          </w:p>
        </w:tc>
        <w:tc>
          <w:tcPr>
            <w:tcW w:w="1979" w:type="dxa"/>
            <w:shd w:val="clear" w:color="auto" w:fill="F8F7F3"/>
            <w:tcMar>
              <w:top w:w="135" w:type="dxa"/>
              <w:left w:w="225" w:type="dxa"/>
              <w:bottom w:w="135" w:type="dxa"/>
              <w:right w:w="225" w:type="dxa"/>
            </w:tcMar>
            <w:vAlign w:val="center"/>
          </w:tcPr>
          <w:p>
            <w:pPr>
              <w:jc w:val="left"/>
              <w:rPr>
                <w:rFonts w:hint="default" w:ascii="Arial" w:hAnsi="Arial" w:eastAsia="Arial" w:cs="Arial"/>
                <w:i w:val="0"/>
                <w:caps w:val="0"/>
                <w:color w:val="191919"/>
                <w:spacing w:val="0"/>
                <w:sz w:val="21"/>
                <w:szCs w:val="21"/>
              </w:rPr>
            </w:pPr>
          </w:p>
        </w:tc>
        <w:tc>
          <w:tcPr>
            <w:tcW w:w="1626" w:type="dxa"/>
            <w:shd w:val="clear" w:color="auto" w:fill="FFFFFF"/>
            <w:vAlign w:val="center"/>
          </w:tcPr>
          <w:p>
            <w:pPr>
              <w:jc w:val="left"/>
              <w:rPr>
                <w:rFonts w:hint="default" w:ascii="Arial" w:hAnsi="Arial" w:eastAsia="Arial" w:cs="Arial"/>
                <w:i w:val="0"/>
                <w:caps w:val="0"/>
                <w:color w:val="191919"/>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302"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29</w:t>
            </w:r>
          </w:p>
        </w:tc>
        <w:tc>
          <w:tcPr>
            <w:tcW w:w="1606"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录像资料辨识</w:t>
            </w:r>
          </w:p>
        </w:tc>
        <w:tc>
          <w:tcPr>
            <w:tcW w:w="1257"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件</w:t>
            </w:r>
          </w:p>
        </w:tc>
        <w:tc>
          <w:tcPr>
            <w:tcW w:w="985"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900</w:t>
            </w:r>
          </w:p>
        </w:tc>
        <w:tc>
          <w:tcPr>
            <w:tcW w:w="1979" w:type="dxa"/>
            <w:shd w:val="clear" w:color="auto" w:fill="F8F7F3"/>
            <w:tcMar>
              <w:top w:w="135" w:type="dxa"/>
              <w:left w:w="225" w:type="dxa"/>
              <w:bottom w:w="135" w:type="dxa"/>
              <w:right w:w="225" w:type="dxa"/>
            </w:tcMar>
            <w:vAlign w:val="center"/>
          </w:tcPr>
          <w:p>
            <w:pPr>
              <w:jc w:val="left"/>
              <w:rPr>
                <w:rFonts w:hint="default" w:ascii="Arial" w:hAnsi="Arial" w:eastAsia="Arial" w:cs="Arial"/>
                <w:i w:val="0"/>
                <w:caps w:val="0"/>
                <w:color w:val="191919"/>
                <w:spacing w:val="0"/>
                <w:sz w:val="21"/>
                <w:szCs w:val="21"/>
              </w:rPr>
            </w:pPr>
          </w:p>
        </w:tc>
        <w:tc>
          <w:tcPr>
            <w:tcW w:w="1626" w:type="dxa"/>
            <w:shd w:val="clear" w:color="auto" w:fill="FFFFFF"/>
            <w:vAlign w:val="center"/>
          </w:tcPr>
          <w:p>
            <w:pPr>
              <w:jc w:val="left"/>
              <w:rPr>
                <w:rFonts w:hint="default" w:ascii="Arial" w:hAnsi="Arial" w:eastAsia="Arial" w:cs="Arial"/>
                <w:i w:val="0"/>
                <w:caps w:val="0"/>
                <w:color w:val="191919"/>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302"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30</w:t>
            </w:r>
          </w:p>
        </w:tc>
        <w:tc>
          <w:tcPr>
            <w:tcW w:w="1606"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录像资料的真实性完整性鉴定</w:t>
            </w:r>
          </w:p>
        </w:tc>
        <w:tc>
          <w:tcPr>
            <w:tcW w:w="1257"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件</w:t>
            </w:r>
          </w:p>
        </w:tc>
        <w:tc>
          <w:tcPr>
            <w:tcW w:w="985"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1500</w:t>
            </w:r>
          </w:p>
        </w:tc>
        <w:tc>
          <w:tcPr>
            <w:tcW w:w="1979"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按每20分钟计收</w:t>
            </w:r>
          </w:p>
        </w:tc>
        <w:tc>
          <w:tcPr>
            <w:tcW w:w="1626" w:type="dxa"/>
            <w:shd w:val="clear" w:color="auto" w:fill="FFFFFF"/>
            <w:vAlign w:val="center"/>
          </w:tcPr>
          <w:p>
            <w:pPr>
              <w:jc w:val="left"/>
              <w:rPr>
                <w:rFonts w:hint="default" w:ascii="Arial" w:hAnsi="Arial" w:eastAsia="Arial" w:cs="Arial"/>
                <w:i w:val="0"/>
                <w:caps w:val="0"/>
                <w:color w:val="191919"/>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302"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31</w:t>
            </w:r>
          </w:p>
        </w:tc>
        <w:tc>
          <w:tcPr>
            <w:tcW w:w="1606"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录像资料的模糊图像处理</w:t>
            </w:r>
          </w:p>
        </w:tc>
        <w:tc>
          <w:tcPr>
            <w:tcW w:w="1257"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件</w:t>
            </w:r>
          </w:p>
        </w:tc>
        <w:tc>
          <w:tcPr>
            <w:tcW w:w="985"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1800</w:t>
            </w:r>
          </w:p>
        </w:tc>
        <w:tc>
          <w:tcPr>
            <w:tcW w:w="1979" w:type="dxa"/>
            <w:shd w:val="clear" w:color="auto" w:fill="F8F7F3"/>
            <w:tcMar>
              <w:top w:w="135" w:type="dxa"/>
              <w:left w:w="225" w:type="dxa"/>
              <w:bottom w:w="135" w:type="dxa"/>
              <w:right w:w="225" w:type="dxa"/>
            </w:tcMar>
            <w:vAlign w:val="center"/>
          </w:tcPr>
          <w:p>
            <w:pPr>
              <w:jc w:val="left"/>
              <w:rPr>
                <w:rFonts w:hint="default" w:ascii="Arial" w:hAnsi="Arial" w:eastAsia="Arial" w:cs="Arial"/>
                <w:i w:val="0"/>
                <w:caps w:val="0"/>
                <w:color w:val="191919"/>
                <w:spacing w:val="0"/>
                <w:sz w:val="21"/>
                <w:szCs w:val="21"/>
              </w:rPr>
            </w:pPr>
          </w:p>
        </w:tc>
        <w:tc>
          <w:tcPr>
            <w:tcW w:w="1626" w:type="dxa"/>
            <w:shd w:val="clear" w:color="auto" w:fill="FFFFFF"/>
            <w:vAlign w:val="center"/>
          </w:tcPr>
          <w:p>
            <w:pPr>
              <w:jc w:val="left"/>
              <w:rPr>
                <w:rFonts w:hint="default" w:ascii="Arial" w:hAnsi="Arial" w:eastAsia="Arial" w:cs="Arial"/>
                <w:i w:val="0"/>
                <w:caps w:val="0"/>
                <w:color w:val="191919"/>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302"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32</w:t>
            </w:r>
          </w:p>
        </w:tc>
        <w:tc>
          <w:tcPr>
            <w:tcW w:w="1606"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图片资料同一性认定</w:t>
            </w:r>
          </w:p>
        </w:tc>
        <w:tc>
          <w:tcPr>
            <w:tcW w:w="1257"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件</w:t>
            </w:r>
          </w:p>
        </w:tc>
        <w:tc>
          <w:tcPr>
            <w:tcW w:w="985"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1800</w:t>
            </w:r>
          </w:p>
        </w:tc>
        <w:tc>
          <w:tcPr>
            <w:tcW w:w="1979" w:type="dxa"/>
            <w:shd w:val="clear" w:color="auto" w:fill="F8F7F3"/>
            <w:tcMar>
              <w:top w:w="135" w:type="dxa"/>
              <w:left w:w="225" w:type="dxa"/>
              <w:bottom w:w="135" w:type="dxa"/>
              <w:right w:w="225" w:type="dxa"/>
            </w:tcMar>
            <w:vAlign w:val="center"/>
          </w:tcPr>
          <w:p>
            <w:pPr>
              <w:jc w:val="left"/>
              <w:rPr>
                <w:rFonts w:hint="default" w:ascii="Arial" w:hAnsi="Arial" w:eastAsia="Arial" w:cs="Arial"/>
                <w:i w:val="0"/>
                <w:caps w:val="0"/>
                <w:color w:val="191919"/>
                <w:spacing w:val="0"/>
                <w:sz w:val="21"/>
                <w:szCs w:val="21"/>
              </w:rPr>
            </w:pPr>
          </w:p>
        </w:tc>
        <w:tc>
          <w:tcPr>
            <w:tcW w:w="1626" w:type="dxa"/>
            <w:shd w:val="clear" w:color="auto" w:fill="FFFFFF"/>
            <w:vAlign w:val="center"/>
          </w:tcPr>
          <w:p>
            <w:pPr>
              <w:jc w:val="left"/>
              <w:rPr>
                <w:rFonts w:hint="default" w:ascii="Arial" w:hAnsi="Arial" w:eastAsia="Arial" w:cs="Arial"/>
                <w:i w:val="0"/>
                <w:caps w:val="0"/>
                <w:color w:val="191919"/>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302"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33</w:t>
            </w:r>
          </w:p>
        </w:tc>
        <w:tc>
          <w:tcPr>
            <w:tcW w:w="1606"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图片资料辨识</w:t>
            </w:r>
          </w:p>
        </w:tc>
        <w:tc>
          <w:tcPr>
            <w:tcW w:w="1257"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件</w:t>
            </w:r>
          </w:p>
        </w:tc>
        <w:tc>
          <w:tcPr>
            <w:tcW w:w="985"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800</w:t>
            </w:r>
          </w:p>
        </w:tc>
        <w:tc>
          <w:tcPr>
            <w:tcW w:w="1979" w:type="dxa"/>
            <w:shd w:val="clear" w:color="auto" w:fill="F8F7F3"/>
            <w:tcMar>
              <w:top w:w="135" w:type="dxa"/>
              <w:left w:w="225" w:type="dxa"/>
              <w:bottom w:w="135" w:type="dxa"/>
              <w:right w:w="225" w:type="dxa"/>
            </w:tcMar>
            <w:vAlign w:val="center"/>
          </w:tcPr>
          <w:p>
            <w:pPr>
              <w:jc w:val="left"/>
              <w:rPr>
                <w:rFonts w:hint="default" w:ascii="Arial" w:hAnsi="Arial" w:eastAsia="Arial" w:cs="Arial"/>
                <w:i w:val="0"/>
                <w:caps w:val="0"/>
                <w:color w:val="191919"/>
                <w:spacing w:val="0"/>
                <w:sz w:val="21"/>
                <w:szCs w:val="21"/>
              </w:rPr>
            </w:pPr>
          </w:p>
        </w:tc>
        <w:tc>
          <w:tcPr>
            <w:tcW w:w="1626" w:type="dxa"/>
            <w:shd w:val="clear" w:color="auto" w:fill="FFFFFF"/>
            <w:vAlign w:val="center"/>
          </w:tcPr>
          <w:p>
            <w:pPr>
              <w:jc w:val="left"/>
              <w:rPr>
                <w:rFonts w:hint="default" w:ascii="Arial" w:hAnsi="Arial" w:eastAsia="Arial" w:cs="Arial"/>
                <w:i w:val="0"/>
                <w:caps w:val="0"/>
                <w:color w:val="191919"/>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302"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34</w:t>
            </w:r>
          </w:p>
        </w:tc>
        <w:tc>
          <w:tcPr>
            <w:tcW w:w="1606"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图片资料的真实性完整性鉴定</w:t>
            </w:r>
          </w:p>
        </w:tc>
        <w:tc>
          <w:tcPr>
            <w:tcW w:w="1257"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件</w:t>
            </w:r>
          </w:p>
        </w:tc>
        <w:tc>
          <w:tcPr>
            <w:tcW w:w="985"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1500</w:t>
            </w:r>
          </w:p>
        </w:tc>
        <w:tc>
          <w:tcPr>
            <w:tcW w:w="1979" w:type="dxa"/>
            <w:shd w:val="clear" w:color="auto" w:fill="F8F7F3"/>
            <w:tcMar>
              <w:top w:w="135" w:type="dxa"/>
              <w:left w:w="225" w:type="dxa"/>
              <w:bottom w:w="135" w:type="dxa"/>
              <w:right w:w="225" w:type="dxa"/>
            </w:tcMar>
            <w:vAlign w:val="center"/>
          </w:tcPr>
          <w:p>
            <w:pPr>
              <w:jc w:val="left"/>
              <w:rPr>
                <w:rFonts w:hint="default" w:ascii="Arial" w:hAnsi="Arial" w:eastAsia="Arial" w:cs="Arial"/>
                <w:i w:val="0"/>
                <w:caps w:val="0"/>
                <w:color w:val="191919"/>
                <w:spacing w:val="0"/>
                <w:sz w:val="21"/>
                <w:szCs w:val="21"/>
              </w:rPr>
            </w:pPr>
          </w:p>
        </w:tc>
        <w:tc>
          <w:tcPr>
            <w:tcW w:w="1626" w:type="dxa"/>
            <w:shd w:val="clear" w:color="auto" w:fill="FFFFFF"/>
            <w:vAlign w:val="center"/>
          </w:tcPr>
          <w:p>
            <w:pPr>
              <w:jc w:val="left"/>
              <w:rPr>
                <w:rFonts w:hint="default" w:ascii="Arial" w:hAnsi="Arial" w:eastAsia="Arial" w:cs="Arial"/>
                <w:i w:val="0"/>
                <w:caps w:val="0"/>
                <w:color w:val="191919"/>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302"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35</w:t>
            </w:r>
          </w:p>
        </w:tc>
        <w:tc>
          <w:tcPr>
            <w:tcW w:w="1606"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图片资料的模糊图像处理</w:t>
            </w:r>
          </w:p>
        </w:tc>
        <w:tc>
          <w:tcPr>
            <w:tcW w:w="1257"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件</w:t>
            </w:r>
          </w:p>
        </w:tc>
        <w:tc>
          <w:tcPr>
            <w:tcW w:w="985"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1000</w:t>
            </w:r>
          </w:p>
        </w:tc>
        <w:tc>
          <w:tcPr>
            <w:tcW w:w="1979" w:type="dxa"/>
            <w:shd w:val="clear" w:color="auto" w:fill="F8F7F3"/>
            <w:tcMar>
              <w:top w:w="135" w:type="dxa"/>
              <w:left w:w="225" w:type="dxa"/>
              <w:bottom w:w="135" w:type="dxa"/>
              <w:right w:w="225" w:type="dxa"/>
            </w:tcMar>
            <w:vAlign w:val="center"/>
          </w:tcPr>
          <w:p>
            <w:pPr>
              <w:jc w:val="left"/>
              <w:rPr>
                <w:rFonts w:hint="default" w:ascii="Arial" w:hAnsi="Arial" w:eastAsia="Arial" w:cs="Arial"/>
                <w:i w:val="0"/>
                <w:caps w:val="0"/>
                <w:color w:val="191919"/>
                <w:spacing w:val="0"/>
                <w:sz w:val="21"/>
                <w:szCs w:val="21"/>
              </w:rPr>
            </w:pPr>
          </w:p>
        </w:tc>
        <w:tc>
          <w:tcPr>
            <w:tcW w:w="1626" w:type="dxa"/>
            <w:shd w:val="clear" w:color="auto" w:fill="FFFFFF"/>
            <w:vAlign w:val="center"/>
          </w:tcPr>
          <w:p>
            <w:pPr>
              <w:jc w:val="left"/>
              <w:rPr>
                <w:rFonts w:hint="default" w:ascii="Arial" w:hAnsi="Arial" w:eastAsia="Arial" w:cs="Arial"/>
                <w:i w:val="0"/>
                <w:caps w:val="0"/>
                <w:color w:val="191919"/>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302"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36</w:t>
            </w:r>
          </w:p>
        </w:tc>
        <w:tc>
          <w:tcPr>
            <w:tcW w:w="1606"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人像鉴定</w:t>
            </w:r>
          </w:p>
        </w:tc>
        <w:tc>
          <w:tcPr>
            <w:tcW w:w="1257"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件</w:t>
            </w:r>
          </w:p>
        </w:tc>
        <w:tc>
          <w:tcPr>
            <w:tcW w:w="985"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800</w:t>
            </w:r>
          </w:p>
        </w:tc>
        <w:tc>
          <w:tcPr>
            <w:tcW w:w="1979" w:type="dxa"/>
            <w:shd w:val="clear" w:color="auto" w:fill="F8F7F3"/>
            <w:tcMar>
              <w:top w:w="135" w:type="dxa"/>
              <w:left w:w="225" w:type="dxa"/>
              <w:bottom w:w="135" w:type="dxa"/>
              <w:right w:w="225" w:type="dxa"/>
            </w:tcMar>
            <w:vAlign w:val="center"/>
          </w:tcPr>
          <w:p>
            <w:pPr>
              <w:jc w:val="left"/>
              <w:rPr>
                <w:rFonts w:hint="default" w:ascii="Arial" w:hAnsi="Arial" w:eastAsia="Arial" w:cs="Arial"/>
                <w:i w:val="0"/>
                <w:caps w:val="0"/>
                <w:color w:val="191919"/>
                <w:spacing w:val="0"/>
                <w:sz w:val="21"/>
                <w:szCs w:val="21"/>
              </w:rPr>
            </w:pPr>
          </w:p>
        </w:tc>
        <w:tc>
          <w:tcPr>
            <w:tcW w:w="1626" w:type="dxa"/>
            <w:shd w:val="clear" w:color="auto" w:fill="FFFFFF"/>
            <w:vAlign w:val="center"/>
          </w:tcPr>
          <w:p>
            <w:pPr>
              <w:jc w:val="left"/>
              <w:rPr>
                <w:rFonts w:hint="default" w:ascii="Arial" w:hAnsi="Arial" w:eastAsia="Arial" w:cs="Arial"/>
                <w:i w:val="0"/>
                <w:caps w:val="0"/>
                <w:color w:val="191919"/>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302"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37</w:t>
            </w:r>
          </w:p>
        </w:tc>
        <w:tc>
          <w:tcPr>
            <w:tcW w:w="1606"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特种光学技术检验</w:t>
            </w:r>
          </w:p>
        </w:tc>
        <w:tc>
          <w:tcPr>
            <w:tcW w:w="1257"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件</w:t>
            </w:r>
          </w:p>
        </w:tc>
        <w:tc>
          <w:tcPr>
            <w:tcW w:w="985"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500</w:t>
            </w:r>
          </w:p>
        </w:tc>
        <w:tc>
          <w:tcPr>
            <w:tcW w:w="1979" w:type="dxa"/>
            <w:shd w:val="clear" w:color="auto" w:fill="F8F7F3"/>
            <w:tcMar>
              <w:top w:w="135" w:type="dxa"/>
              <w:left w:w="225" w:type="dxa"/>
              <w:bottom w:w="135" w:type="dxa"/>
              <w:right w:w="225" w:type="dxa"/>
            </w:tcMar>
            <w:vAlign w:val="center"/>
          </w:tcPr>
          <w:p>
            <w:pPr>
              <w:jc w:val="left"/>
              <w:rPr>
                <w:rFonts w:hint="default" w:ascii="Arial" w:hAnsi="Arial" w:eastAsia="Arial" w:cs="Arial"/>
                <w:i w:val="0"/>
                <w:caps w:val="0"/>
                <w:color w:val="191919"/>
                <w:spacing w:val="0"/>
                <w:sz w:val="21"/>
                <w:szCs w:val="21"/>
              </w:rPr>
            </w:pPr>
          </w:p>
        </w:tc>
        <w:tc>
          <w:tcPr>
            <w:tcW w:w="1626" w:type="dxa"/>
            <w:shd w:val="clear" w:color="auto" w:fill="FFFFFF"/>
            <w:vAlign w:val="center"/>
          </w:tcPr>
          <w:p>
            <w:pPr>
              <w:jc w:val="left"/>
              <w:rPr>
                <w:rFonts w:hint="default" w:ascii="Arial" w:hAnsi="Arial" w:eastAsia="Arial" w:cs="Arial"/>
                <w:i w:val="0"/>
                <w:caps w:val="0"/>
                <w:color w:val="191919"/>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302"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38</w:t>
            </w:r>
          </w:p>
        </w:tc>
        <w:tc>
          <w:tcPr>
            <w:tcW w:w="1606"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多（超）光谱检验</w:t>
            </w:r>
          </w:p>
        </w:tc>
        <w:tc>
          <w:tcPr>
            <w:tcW w:w="1257"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件</w:t>
            </w:r>
          </w:p>
        </w:tc>
        <w:tc>
          <w:tcPr>
            <w:tcW w:w="985"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800</w:t>
            </w:r>
          </w:p>
        </w:tc>
        <w:tc>
          <w:tcPr>
            <w:tcW w:w="1979" w:type="dxa"/>
            <w:shd w:val="clear" w:color="auto" w:fill="F8F7F3"/>
            <w:tcMar>
              <w:top w:w="135" w:type="dxa"/>
              <w:left w:w="225" w:type="dxa"/>
              <w:bottom w:w="135" w:type="dxa"/>
              <w:right w:w="225" w:type="dxa"/>
            </w:tcMar>
            <w:vAlign w:val="center"/>
          </w:tcPr>
          <w:p>
            <w:pPr>
              <w:jc w:val="left"/>
              <w:rPr>
                <w:rFonts w:hint="default" w:ascii="Arial" w:hAnsi="Arial" w:eastAsia="Arial" w:cs="Arial"/>
                <w:i w:val="0"/>
                <w:caps w:val="0"/>
                <w:color w:val="191919"/>
                <w:spacing w:val="0"/>
                <w:sz w:val="21"/>
                <w:szCs w:val="21"/>
              </w:rPr>
            </w:pPr>
          </w:p>
        </w:tc>
        <w:tc>
          <w:tcPr>
            <w:tcW w:w="1626" w:type="dxa"/>
            <w:shd w:val="clear" w:color="auto" w:fill="FFFFFF"/>
            <w:vAlign w:val="center"/>
          </w:tcPr>
          <w:p>
            <w:pPr>
              <w:jc w:val="left"/>
              <w:rPr>
                <w:rFonts w:hint="default" w:ascii="Arial" w:hAnsi="Arial" w:eastAsia="Arial" w:cs="Arial"/>
                <w:i w:val="0"/>
                <w:caps w:val="0"/>
                <w:color w:val="191919"/>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302"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39</w:t>
            </w:r>
          </w:p>
        </w:tc>
        <w:tc>
          <w:tcPr>
            <w:tcW w:w="1606"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计算机人像组合</w:t>
            </w:r>
          </w:p>
        </w:tc>
        <w:tc>
          <w:tcPr>
            <w:tcW w:w="1257"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件</w:t>
            </w:r>
          </w:p>
        </w:tc>
        <w:tc>
          <w:tcPr>
            <w:tcW w:w="985"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500</w:t>
            </w:r>
          </w:p>
        </w:tc>
        <w:tc>
          <w:tcPr>
            <w:tcW w:w="1979" w:type="dxa"/>
            <w:shd w:val="clear" w:color="auto" w:fill="F8F7F3"/>
            <w:tcMar>
              <w:top w:w="135" w:type="dxa"/>
              <w:left w:w="225" w:type="dxa"/>
              <w:bottom w:w="135" w:type="dxa"/>
              <w:right w:w="225" w:type="dxa"/>
            </w:tcMar>
            <w:vAlign w:val="center"/>
          </w:tcPr>
          <w:p>
            <w:pPr>
              <w:jc w:val="left"/>
              <w:rPr>
                <w:rFonts w:hint="default" w:ascii="Arial" w:hAnsi="Arial" w:eastAsia="Arial" w:cs="Arial"/>
                <w:i w:val="0"/>
                <w:caps w:val="0"/>
                <w:color w:val="191919"/>
                <w:spacing w:val="0"/>
                <w:sz w:val="21"/>
                <w:szCs w:val="21"/>
              </w:rPr>
            </w:pPr>
          </w:p>
        </w:tc>
        <w:tc>
          <w:tcPr>
            <w:tcW w:w="1626" w:type="dxa"/>
            <w:shd w:val="clear" w:color="auto" w:fill="FFFFFF"/>
            <w:vAlign w:val="center"/>
          </w:tcPr>
          <w:p>
            <w:pPr>
              <w:jc w:val="left"/>
              <w:rPr>
                <w:rFonts w:hint="default" w:ascii="Arial" w:hAnsi="Arial" w:eastAsia="Arial" w:cs="Arial"/>
                <w:i w:val="0"/>
                <w:caps w:val="0"/>
                <w:color w:val="191919"/>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302"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40</w:t>
            </w:r>
          </w:p>
        </w:tc>
        <w:tc>
          <w:tcPr>
            <w:tcW w:w="1606"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手工模拟画像</w:t>
            </w:r>
          </w:p>
        </w:tc>
        <w:tc>
          <w:tcPr>
            <w:tcW w:w="1257"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件</w:t>
            </w:r>
          </w:p>
        </w:tc>
        <w:tc>
          <w:tcPr>
            <w:tcW w:w="985"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800</w:t>
            </w:r>
          </w:p>
        </w:tc>
        <w:tc>
          <w:tcPr>
            <w:tcW w:w="1979" w:type="dxa"/>
            <w:shd w:val="clear" w:color="auto" w:fill="F8F7F3"/>
            <w:tcMar>
              <w:top w:w="135" w:type="dxa"/>
              <w:left w:w="225" w:type="dxa"/>
              <w:bottom w:w="135" w:type="dxa"/>
              <w:right w:w="225" w:type="dxa"/>
            </w:tcMar>
            <w:vAlign w:val="center"/>
          </w:tcPr>
          <w:p>
            <w:pPr>
              <w:jc w:val="left"/>
              <w:rPr>
                <w:rFonts w:hint="default" w:ascii="Arial" w:hAnsi="Arial" w:eastAsia="Arial" w:cs="Arial"/>
                <w:i w:val="0"/>
                <w:caps w:val="0"/>
                <w:color w:val="191919"/>
                <w:spacing w:val="0"/>
                <w:sz w:val="21"/>
                <w:szCs w:val="21"/>
              </w:rPr>
            </w:pPr>
          </w:p>
        </w:tc>
        <w:tc>
          <w:tcPr>
            <w:tcW w:w="1626" w:type="dxa"/>
            <w:shd w:val="clear" w:color="auto" w:fill="FFFFFF"/>
            <w:vAlign w:val="center"/>
          </w:tcPr>
          <w:p>
            <w:pPr>
              <w:jc w:val="left"/>
              <w:rPr>
                <w:rFonts w:hint="default" w:ascii="Arial" w:hAnsi="Arial" w:eastAsia="Arial" w:cs="Arial"/>
                <w:i w:val="0"/>
                <w:caps w:val="0"/>
                <w:color w:val="191919"/>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302"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41</w:t>
            </w:r>
          </w:p>
        </w:tc>
        <w:tc>
          <w:tcPr>
            <w:tcW w:w="1606"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手工雕塑复原头像</w:t>
            </w:r>
          </w:p>
        </w:tc>
        <w:tc>
          <w:tcPr>
            <w:tcW w:w="1257"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件</w:t>
            </w:r>
          </w:p>
        </w:tc>
        <w:tc>
          <w:tcPr>
            <w:tcW w:w="985"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2000</w:t>
            </w:r>
          </w:p>
        </w:tc>
        <w:tc>
          <w:tcPr>
            <w:tcW w:w="1979" w:type="dxa"/>
            <w:shd w:val="clear" w:color="auto" w:fill="F8F7F3"/>
            <w:tcMar>
              <w:top w:w="135" w:type="dxa"/>
              <w:left w:w="225" w:type="dxa"/>
              <w:bottom w:w="135" w:type="dxa"/>
              <w:right w:w="225" w:type="dxa"/>
            </w:tcMar>
            <w:vAlign w:val="center"/>
          </w:tcPr>
          <w:p>
            <w:pPr>
              <w:jc w:val="left"/>
              <w:rPr>
                <w:rFonts w:hint="default" w:ascii="Arial" w:hAnsi="Arial" w:eastAsia="Arial" w:cs="Arial"/>
                <w:i w:val="0"/>
                <w:caps w:val="0"/>
                <w:color w:val="191919"/>
                <w:spacing w:val="0"/>
                <w:sz w:val="21"/>
                <w:szCs w:val="21"/>
              </w:rPr>
            </w:pPr>
          </w:p>
        </w:tc>
        <w:tc>
          <w:tcPr>
            <w:tcW w:w="1626" w:type="dxa"/>
            <w:shd w:val="clear" w:color="auto" w:fill="FFFFFF"/>
            <w:vAlign w:val="center"/>
          </w:tcPr>
          <w:p>
            <w:pPr>
              <w:jc w:val="left"/>
              <w:rPr>
                <w:rFonts w:hint="default" w:ascii="Arial" w:hAnsi="Arial" w:eastAsia="Arial" w:cs="Arial"/>
                <w:i w:val="0"/>
                <w:caps w:val="0"/>
                <w:color w:val="191919"/>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302"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42</w:t>
            </w:r>
          </w:p>
        </w:tc>
        <w:tc>
          <w:tcPr>
            <w:tcW w:w="1606"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计算机模拟复原头像</w:t>
            </w:r>
          </w:p>
        </w:tc>
        <w:tc>
          <w:tcPr>
            <w:tcW w:w="1257"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件</w:t>
            </w:r>
          </w:p>
        </w:tc>
        <w:tc>
          <w:tcPr>
            <w:tcW w:w="985"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1000</w:t>
            </w:r>
          </w:p>
        </w:tc>
        <w:tc>
          <w:tcPr>
            <w:tcW w:w="1979" w:type="dxa"/>
            <w:shd w:val="clear" w:color="auto" w:fill="F8F7F3"/>
            <w:tcMar>
              <w:top w:w="135" w:type="dxa"/>
              <w:left w:w="225" w:type="dxa"/>
              <w:bottom w:w="135" w:type="dxa"/>
              <w:right w:w="225" w:type="dxa"/>
            </w:tcMar>
            <w:vAlign w:val="center"/>
          </w:tcPr>
          <w:p>
            <w:pPr>
              <w:jc w:val="left"/>
              <w:rPr>
                <w:rFonts w:hint="default" w:ascii="Arial" w:hAnsi="Arial" w:eastAsia="Arial" w:cs="Arial"/>
                <w:i w:val="0"/>
                <w:caps w:val="0"/>
                <w:color w:val="191919"/>
                <w:spacing w:val="0"/>
                <w:sz w:val="21"/>
                <w:szCs w:val="21"/>
              </w:rPr>
            </w:pPr>
          </w:p>
        </w:tc>
        <w:tc>
          <w:tcPr>
            <w:tcW w:w="1626" w:type="dxa"/>
            <w:shd w:val="clear" w:color="auto" w:fill="FFFFFF"/>
            <w:vAlign w:val="center"/>
          </w:tcPr>
          <w:p>
            <w:pPr>
              <w:jc w:val="left"/>
              <w:rPr>
                <w:rFonts w:hint="default" w:ascii="Arial" w:hAnsi="Arial" w:eastAsia="Arial" w:cs="Arial"/>
                <w:i w:val="0"/>
                <w:caps w:val="0"/>
                <w:color w:val="191919"/>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302"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43</w:t>
            </w:r>
          </w:p>
        </w:tc>
        <w:tc>
          <w:tcPr>
            <w:tcW w:w="1606"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声像资料鉴定文证复审</w:t>
            </w:r>
          </w:p>
        </w:tc>
        <w:tc>
          <w:tcPr>
            <w:tcW w:w="1257"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件</w:t>
            </w:r>
          </w:p>
        </w:tc>
        <w:tc>
          <w:tcPr>
            <w:tcW w:w="985" w:type="dxa"/>
            <w:shd w:val="clear" w:color="auto" w:fill="F8F7F3"/>
            <w:tcMar>
              <w:top w:w="135" w:type="dxa"/>
              <w:left w:w="225" w:type="dxa"/>
              <w:bottom w:w="135" w:type="dxa"/>
              <w:right w:w="2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line="390" w:lineRule="atLeast"/>
              <w:ind w:left="0" w:right="0"/>
              <w:jc w:val="left"/>
              <w:rPr>
                <w:sz w:val="21"/>
                <w:szCs w:val="21"/>
              </w:rPr>
            </w:pPr>
            <w:r>
              <w:rPr>
                <w:rFonts w:hint="default" w:ascii="Arial" w:hAnsi="Arial" w:eastAsia="Arial" w:cs="Arial"/>
                <w:i w:val="0"/>
                <w:caps w:val="0"/>
                <w:color w:val="191919"/>
                <w:spacing w:val="0"/>
                <w:sz w:val="24"/>
                <w:szCs w:val="24"/>
                <w:bdr w:val="none" w:color="auto" w:sz="0" w:space="0"/>
              </w:rPr>
              <w:t>1200</w:t>
            </w:r>
          </w:p>
        </w:tc>
        <w:tc>
          <w:tcPr>
            <w:tcW w:w="1979" w:type="dxa"/>
            <w:shd w:val="clear" w:color="auto" w:fill="FFFFFF"/>
            <w:vAlign w:val="center"/>
          </w:tcPr>
          <w:p>
            <w:pPr>
              <w:jc w:val="left"/>
              <w:rPr>
                <w:rFonts w:hint="default" w:ascii="Arial" w:hAnsi="Arial" w:eastAsia="Arial" w:cs="Arial"/>
                <w:i w:val="0"/>
                <w:caps w:val="0"/>
                <w:color w:val="191919"/>
                <w:spacing w:val="0"/>
                <w:sz w:val="24"/>
                <w:szCs w:val="24"/>
              </w:rPr>
            </w:pPr>
          </w:p>
        </w:tc>
        <w:tc>
          <w:tcPr>
            <w:tcW w:w="1626" w:type="dxa"/>
            <w:shd w:val="clear" w:color="auto" w:fill="FFFFFF"/>
            <w:vAlign w:val="center"/>
          </w:tcPr>
          <w:p>
            <w:pPr>
              <w:jc w:val="left"/>
              <w:rPr>
                <w:rFonts w:hint="default" w:ascii="Arial" w:hAnsi="Arial" w:eastAsia="Arial" w:cs="Arial"/>
                <w:i w:val="0"/>
                <w:caps w:val="0"/>
                <w:color w:val="191919"/>
                <w:spacing w:val="0"/>
                <w:sz w:val="24"/>
                <w:szCs w:val="24"/>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Arial Rounded MT Bold">
    <w:panose1 w:val="020F0704030504030204"/>
    <w:charset w:val="00"/>
    <w:family w:val="auto"/>
    <w:pitch w:val="default"/>
    <w:sig w:usb0="00000003" w:usb1="00000000" w:usb2="00000000" w:usb3="00000000" w:csb0="20000001" w:csb1="00000000"/>
  </w:font>
  <w:font w:name="Symbol">
    <w:panose1 w:val="050501020107060205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2D51BC8"/>
    <w:multiLevelType w:val="multilevel"/>
    <w:tmpl w:val="C2D51BC8"/>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784CF7"/>
    <w:rsid w:val="44784C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color w:val="000000"/>
      <w:kern w:val="44"/>
      <w:sz w:val="33"/>
      <w:szCs w:val="33"/>
      <w:lang w:val="en-US" w:eastAsia="zh-CN" w:bidi="ar"/>
    </w:rPr>
  </w:style>
  <w:style w:type="character" w:default="1" w:styleId="4">
    <w:name w:val="Default Paragraph Font"/>
    <w:semiHidden/>
    <w:uiPriority w:val="0"/>
  </w:style>
  <w:style w:type="table" w:default="1" w:styleId="10">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5">
    <w:name w:val="Strong"/>
    <w:basedOn w:val="4"/>
    <w:qFormat/>
    <w:uiPriority w:val="0"/>
    <w:rPr>
      <w:b/>
      <w:bdr w:val="none" w:color="auto" w:sz="0" w:space="0"/>
    </w:rPr>
  </w:style>
  <w:style w:type="character" w:styleId="6">
    <w:name w:val="FollowedHyperlink"/>
    <w:basedOn w:val="4"/>
    <w:uiPriority w:val="0"/>
    <w:rPr>
      <w:color w:val="000000"/>
      <w:u w:val="none"/>
      <w:bdr w:val="none" w:color="auto" w:sz="0" w:space="0"/>
    </w:rPr>
  </w:style>
  <w:style w:type="character" w:styleId="7">
    <w:name w:val="Emphasis"/>
    <w:basedOn w:val="4"/>
    <w:qFormat/>
    <w:uiPriority w:val="0"/>
    <w:rPr>
      <w:i/>
      <w:bdr w:val="none" w:color="auto" w:sz="0" w:space="0"/>
    </w:rPr>
  </w:style>
  <w:style w:type="character" w:styleId="8">
    <w:name w:val="HTML Variable"/>
    <w:basedOn w:val="4"/>
    <w:uiPriority w:val="0"/>
    <w:rPr>
      <w:i/>
      <w:bdr w:val="none" w:color="auto" w:sz="0" w:space="0"/>
    </w:rPr>
  </w:style>
  <w:style w:type="character" w:styleId="9">
    <w:name w:val="Hyperlink"/>
    <w:basedOn w:val="4"/>
    <w:uiPriority w:val="0"/>
    <w:rPr>
      <w:color w:val="000000"/>
      <w:u w:val="none"/>
      <w:bdr w:val="none" w:color="auto" w:sz="0" w:space="0"/>
    </w:rPr>
  </w:style>
  <w:style w:type="character" w:customStyle="1" w:styleId="11">
    <w:name w:val="fr1"/>
    <w:basedOn w:val="4"/>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2021-04-25T02:42:00Z</dcterms:created>
  <dc:creator>沈　婷</dc:creator>
  <cp:lastModifiedBy>沈　婷</cp:lastModifiedBy>
  <dcterms:modified xsi:type="dcterms:W3CDTF">2021-04-25T02:44:14Z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ies>
</file>