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500" w:lineRule="atLeast"/>
        <w:ind w:left="0" w:right="0" w:firstLine="0"/>
        <w:jc w:val="center"/>
        <w:rPr>
          <w:rFonts w:hint="default" w:ascii="Times New Roman" w:hAnsi="Times New Roman" w:cs="Times New Roman"/>
          <w:i w:val="0"/>
          <w:caps w:val="0"/>
          <w:color w:val="333333"/>
          <w:spacing w:val="0"/>
          <w:sz w:val="32"/>
          <w:szCs w:val="32"/>
        </w:rPr>
      </w:pPr>
      <w:r>
        <w:rPr>
          <w:rFonts w:hint="eastAsia" w:ascii="宋体" w:hAnsi="宋体" w:eastAsia="宋体" w:cs="宋体"/>
          <w:b/>
          <w:i w:val="0"/>
          <w:caps w:val="0"/>
          <w:color w:val="000000"/>
          <w:spacing w:val="-8"/>
          <w:sz w:val="44"/>
          <w:szCs w:val="44"/>
          <w:shd w:val="clear" w:fill="FFFFFF"/>
        </w:rPr>
        <w:t>黑龙江省物价监督管理局</w:t>
      </w:r>
      <w:r>
        <w:rPr>
          <w:rFonts w:ascii="微软雅黑" w:hAnsi="微软雅黑" w:eastAsia="微软雅黑" w:cs="微软雅黑"/>
          <w:b/>
          <w:i w:val="0"/>
          <w:caps w:val="0"/>
          <w:color w:val="000000"/>
          <w:spacing w:val="-8"/>
          <w:sz w:val="25"/>
          <w:szCs w:val="25"/>
          <w:shd w:val="clear" w:fill="FFFFFF"/>
        </w:rPr>
        <w:t> </w:t>
      </w:r>
      <w:r>
        <w:rPr>
          <w:rFonts w:hint="eastAsia" w:ascii="微软雅黑" w:hAnsi="微软雅黑" w:eastAsia="微软雅黑" w:cs="微软雅黑"/>
          <w:b/>
          <w:i w:val="0"/>
          <w:caps w:val="0"/>
          <w:color w:val="000000"/>
          <w:spacing w:val="-8"/>
          <w:sz w:val="25"/>
          <w:szCs w:val="25"/>
          <w:shd w:val="clear" w:fill="FFFFFF"/>
        </w:rPr>
        <w:t> </w:t>
      </w:r>
      <w:r>
        <w:rPr>
          <w:rFonts w:hint="eastAsia" w:ascii="宋体" w:hAnsi="宋体" w:eastAsia="宋体" w:cs="宋体"/>
          <w:b/>
          <w:i w:val="0"/>
          <w:caps w:val="0"/>
          <w:color w:val="000000"/>
          <w:spacing w:val="-8"/>
          <w:sz w:val="44"/>
          <w:szCs w:val="44"/>
          <w:shd w:val="clear" w:fill="FFFFFF"/>
        </w:rPr>
        <w:t>黑龙江省司法厅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jc w:val="center"/>
        <w:rPr>
          <w:rFonts w:hint="default" w:ascii="Times New Roman" w:hAnsi="Times New Roman" w:cs="Times New Roman"/>
          <w:i w:val="0"/>
          <w:caps w:val="0"/>
          <w:color w:val="333333"/>
          <w:spacing w:val="0"/>
          <w:sz w:val="32"/>
          <w:szCs w:val="32"/>
        </w:rPr>
      </w:pPr>
      <w:r>
        <w:rPr>
          <w:rFonts w:hint="eastAsia" w:ascii="宋体" w:hAnsi="宋体" w:eastAsia="宋体" w:cs="宋体"/>
          <w:b/>
          <w:i w:val="0"/>
          <w:caps w:val="0"/>
          <w:color w:val="000000"/>
          <w:spacing w:val="-8"/>
          <w:sz w:val="44"/>
          <w:szCs w:val="44"/>
          <w:shd w:val="clear" w:fill="FFFFFF"/>
        </w:rPr>
        <w:t>关于黑龙江省司法鉴定收费项目和收费标准的通知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jc w:val="center"/>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000000"/>
          <w:spacing w:val="0"/>
          <w:sz w:val="44"/>
          <w:szCs w:val="44"/>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default" w:ascii="Times New Roman" w:hAnsi="Times New Roman" w:cs="Times New Roman"/>
          <w:i w:val="0"/>
          <w:caps w:val="0"/>
          <w:color w:val="333333"/>
          <w:spacing w:val="0"/>
          <w:sz w:val="32"/>
          <w:szCs w:val="32"/>
        </w:rPr>
      </w:pPr>
      <w:r>
        <w:rPr>
          <w:rFonts w:ascii="仿宋" w:hAnsi="仿宋" w:eastAsia="仿宋" w:cs="仿宋"/>
          <w:i w:val="0"/>
          <w:caps w:val="0"/>
          <w:color w:val="000000"/>
          <w:spacing w:val="0"/>
          <w:sz w:val="25"/>
          <w:szCs w:val="25"/>
          <w:shd w:val="clear" w:fill="FFFFFF"/>
        </w:rPr>
        <w:t>黑价联〔</w:t>
      </w:r>
      <w:r>
        <w:rPr>
          <w:rFonts w:hint="eastAsia" w:ascii="微软雅黑" w:hAnsi="微软雅黑" w:eastAsia="微软雅黑" w:cs="微软雅黑"/>
          <w:i w:val="0"/>
          <w:caps w:val="0"/>
          <w:color w:val="000000"/>
          <w:spacing w:val="0"/>
          <w:sz w:val="25"/>
          <w:szCs w:val="25"/>
          <w:shd w:val="clear" w:fill="FFFFFF"/>
        </w:rPr>
        <w:t>2016</w:t>
      </w:r>
      <w:r>
        <w:rPr>
          <w:rFonts w:hint="eastAsia" w:ascii="仿宋" w:hAnsi="仿宋" w:eastAsia="仿宋" w:cs="仿宋"/>
          <w:i w:val="0"/>
          <w:caps w:val="0"/>
          <w:color w:val="000000"/>
          <w:spacing w:val="0"/>
          <w:sz w:val="25"/>
          <w:szCs w:val="25"/>
          <w:shd w:val="clear" w:fill="FFFFFF"/>
        </w:rPr>
        <w:t>〕</w:t>
      </w:r>
      <w:r>
        <w:rPr>
          <w:rFonts w:hint="eastAsia" w:ascii="微软雅黑" w:hAnsi="微软雅黑" w:eastAsia="微软雅黑" w:cs="微软雅黑"/>
          <w:i w:val="0"/>
          <w:caps w:val="0"/>
          <w:color w:val="000000"/>
          <w:spacing w:val="0"/>
          <w:sz w:val="25"/>
          <w:szCs w:val="25"/>
          <w:shd w:val="clear" w:fill="FFFFFF"/>
        </w:rPr>
        <w:t>62</w:t>
      </w:r>
      <w:r>
        <w:rPr>
          <w:rFonts w:hint="eastAsia" w:ascii="仿宋" w:hAnsi="仿宋" w:eastAsia="仿宋" w:cs="仿宋"/>
          <w:i w:val="0"/>
          <w:caps w:val="0"/>
          <w:color w:val="000000"/>
          <w:spacing w:val="0"/>
          <w:sz w:val="25"/>
          <w:szCs w:val="25"/>
          <w:shd w:val="clear" w:fill="FFFFFF"/>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0"/>
        <w:jc w:val="both"/>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000000"/>
          <w:spacing w:val="0"/>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000000"/>
          <w:spacing w:val="0"/>
          <w:sz w:val="25"/>
          <w:szCs w:val="25"/>
          <w:shd w:val="clear" w:fill="FFFFFF"/>
        </w:rPr>
        <w:t>各市（地）、县（市）物价局、司法局，省垦区、森工物价局、司法局：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根据国家发展和改革委员会、教育部、司法部、国家新闻出版广电总局《关于下放教材及部分服务价格定价权限有关问题的通知》（发改价格〔</w:t>
      </w:r>
      <w:r>
        <w:rPr>
          <w:rFonts w:hint="eastAsia" w:ascii="微软雅黑" w:hAnsi="微软雅黑" w:eastAsia="微软雅黑" w:cs="微软雅黑"/>
          <w:i w:val="0"/>
          <w:caps w:val="0"/>
          <w:color w:val="333333"/>
          <w:spacing w:val="0"/>
          <w:sz w:val="25"/>
          <w:szCs w:val="25"/>
          <w:shd w:val="clear" w:fill="FFFFFF"/>
        </w:rPr>
        <w:t>2015</w:t>
      </w:r>
      <w:r>
        <w:rPr>
          <w:rFonts w:hint="eastAsia" w:ascii="仿宋" w:hAnsi="仿宋" w:eastAsia="仿宋" w:cs="仿宋"/>
          <w:i w:val="0"/>
          <w:caps w:val="0"/>
          <w:color w:val="333333"/>
          <w:spacing w:val="0"/>
          <w:sz w:val="25"/>
          <w:szCs w:val="25"/>
          <w:shd w:val="clear" w:fill="FFFFFF"/>
        </w:rPr>
        <w:t>〕</w:t>
      </w:r>
      <w:r>
        <w:rPr>
          <w:rFonts w:hint="eastAsia" w:ascii="微软雅黑" w:hAnsi="微软雅黑" w:eastAsia="微软雅黑" w:cs="微软雅黑"/>
          <w:i w:val="0"/>
          <w:caps w:val="0"/>
          <w:color w:val="333333"/>
          <w:spacing w:val="0"/>
          <w:sz w:val="25"/>
          <w:szCs w:val="25"/>
          <w:shd w:val="clear" w:fill="FFFFFF"/>
        </w:rPr>
        <w:t>1199</w:t>
      </w:r>
      <w:r>
        <w:rPr>
          <w:rFonts w:hint="eastAsia" w:ascii="仿宋" w:hAnsi="仿宋" w:eastAsia="仿宋" w:cs="仿宋"/>
          <w:i w:val="0"/>
          <w:caps w:val="0"/>
          <w:color w:val="333333"/>
          <w:spacing w:val="0"/>
          <w:sz w:val="25"/>
          <w:szCs w:val="25"/>
          <w:shd w:val="clear" w:fill="FFFFFF"/>
        </w:rPr>
        <w:t>号）和</w:t>
      </w:r>
      <w:r>
        <w:rPr>
          <w:rFonts w:hint="eastAsia" w:ascii="微软雅黑" w:hAnsi="微软雅黑" w:eastAsia="微软雅黑" w:cs="微软雅黑"/>
          <w:i w:val="0"/>
          <w:caps w:val="0"/>
          <w:color w:val="000000"/>
          <w:spacing w:val="0"/>
          <w:sz w:val="25"/>
          <w:szCs w:val="25"/>
          <w:shd w:val="clear" w:fill="FFFFFF"/>
        </w:rPr>
        <w:t>黑龙江省物价监督管理局、黑龙江省司法厅《关于印发&lt;</w:t>
      </w:r>
      <w:r>
        <w:rPr>
          <w:rFonts w:hint="eastAsia" w:ascii="仿宋" w:hAnsi="仿宋" w:eastAsia="仿宋" w:cs="仿宋"/>
          <w:i w:val="0"/>
          <w:caps w:val="0"/>
          <w:color w:val="000000"/>
          <w:spacing w:val="0"/>
          <w:sz w:val="25"/>
          <w:szCs w:val="25"/>
          <w:shd w:val="clear" w:fill="FFFFFF"/>
        </w:rPr>
        <w:t>黑龙江省司法鉴定收费管理办法</w:t>
      </w:r>
      <w:r>
        <w:rPr>
          <w:rFonts w:hint="eastAsia" w:ascii="微软雅黑" w:hAnsi="微软雅黑" w:eastAsia="微软雅黑" w:cs="微软雅黑"/>
          <w:i w:val="0"/>
          <w:caps w:val="0"/>
          <w:color w:val="000000"/>
          <w:spacing w:val="0"/>
          <w:sz w:val="25"/>
          <w:szCs w:val="25"/>
          <w:shd w:val="clear" w:fill="FFFFFF"/>
        </w:rPr>
        <w:t>&gt;</w:t>
      </w:r>
      <w:r>
        <w:rPr>
          <w:rFonts w:hint="eastAsia" w:ascii="仿宋" w:hAnsi="仿宋" w:eastAsia="仿宋" w:cs="仿宋"/>
          <w:i w:val="0"/>
          <w:caps w:val="0"/>
          <w:color w:val="000000"/>
          <w:spacing w:val="0"/>
          <w:sz w:val="25"/>
          <w:szCs w:val="25"/>
          <w:shd w:val="clear" w:fill="FFFFFF"/>
        </w:rPr>
        <w:t>的通知》</w:t>
      </w:r>
      <w:r>
        <w:rPr>
          <w:rFonts w:hint="eastAsia" w:ascii="仿宋" w:hAnsi="仿宋" w:eastAsia="仿宋" w:cs="仿宋"/>
          <w:i w:val="0"/>
          <w:caps w:val="0"/>
          <w:color w:val="333333"/>
          <w:spacing w:val="0"/>
          <w:sz w:val="25"/>
          <w:szCs w:val="25"/>
          <w:shd w:val="clear" w:fill="FFFFFF"/>
        </w:rPr>
        <w:t>（黑价联〔</w:t>
      </w:r>
      <w:r>
        <w:rPr>
          <w:rFonts w:hint="eastAsia" w:ascii="微软雅黑" w:hAnsi="微软雅黑" w:eastAsia="微软雅黑" w:cs="微软雅黑"/>
          <w:i w:val="0"/>
          <w:caps w:val="0"/>
          <w:color w:val="333333"/>
          <w:spacing w:val="0"/>
          <w:sz w:val="25"/>
          <w:szCs w:val="25"/>
          <w:shd w:val="clear" w:fill="FFFFFF"/>
        </w:rPr>
        <w:t>2016</w:t>
      </w:r>
      <w:r>
        <w:rPr>
          <w:rFonts w:hint="eastAsia" w:ascii="仿宋" w:hAnsi="仿宋" w:eastAsia="仿宋" w:cs="仿宋"/>
          <w:i w:val="0"/>
          <w:caps w:val="0"/>
          <w:color w:val="333333"/>
          <w:spacing w:val="0"/>
          <w:sz w:val="25"/>
          <w:szCs w:val="25"/>
          <w:shd w:val="clear" w:fill="FFFFFF"/>
        </w:rPr>
        <w:t>〕</w:t>
      </w:r>
      <w:r>
        <w:rPr>
          <w:rFonts w:hint="eastAsia" w:ascii="微软雅黑" w:hAnsi="微软雅黑" w:eastAsia="微软雅黑" w:cs="微软雅黑"/>
          <w:i w:val="0"/>
          <w:caps w:val="0"/>
          <w:color w:val="333333"/>
          <w:spacing w:val="0"/>
          <w:sz w:val="25"/>
          <w:szCs w:val="25"/>
          <w:shd w:val="clear" w:fill="FFFFFF"/>
        </w:rPr>
        <w:t>61</w:t>
      </w:r>
      <w:r>
        <w:rPr>
          <w:rFonts w:hint="eastAsia" w:ascii="仿宋" w:hAnsi="仿宋" w:eastAsia="仿宋" w:cs="仿宋"/>
          <w:i w:val="0"/>
          <w:caps w:val="0"/>
          <w:color w:val="333333"/>
          <w:spacing w:val="0"/>
          <w:sz w:val="25"/>
          <w:szCs w:val="25"/>
          <w:shd w:val="clear" w:fill="FFFFFF"/>
        </w:rPr>
        <w:t>号）等相关规定，现将我省司法鉴定收费项目和收费标准及有关问题通知如下：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一、司法鉴定收费实行政府指导价及市场调节价管理。其中，法医类、物证类及声像资料类司法鉴定收费列入黑龙江省司法鉴定收费项目目录，实行政府指导价，其他司法鉴定收费项目实行市场调节价。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二、《黑龙江省司法鉴定收费项目和收费标准》详见附件，其收费标准为最高限价，下浮不限。其中，物证类中的文书鉴定和痕迹鉴定中的手印鉴定，涉及财产案件的司法鉴定收费，根据诉讼标的和鉴定标的两者中的较小值，按照标的额比例分段累计收取。具体比例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（一）不超过</w:t>
      </w:r>
      <w:r>
        <w:rPr>
          <w:rFonts w:hint="eastAsia" w:ascii="微软雅黑" w:hAnsi="微软雅黑" w:eastAsia="微软雅黑" w:cs="微软雅黑"/>
          <w:i w:val="0"/>
          <w:caps w:val="0"/>
          <w:color w:val="333333"/>
          <w:spacing w:val="0"/>
          <w:sz w:val="25"/>
          <w:szCs w:val="25"/>
          <w:shd w:val="clear" w:fill="FFFFFF"/>
        </w:rPr>
        <w:t>10</w:t>
      </w:r>
      <w:r>
        <w:rPr>
          <w:rFonts w:hint="eastAsia" w:ascii="仿宋" w:hAnsi="仿宋" w:eastAsia="仿宋" w:cs="仿宋"/>
          <w:i w:val="0"/>
          <w:caps w:val="0"/>
          <w:color w:val="333333"/>
          <w:spacing w:val="0"/>
          <w:sz w:val="25"/>
          <w:szCs w:val="25"/>
          <w:shd w:val="clear" w:fill="FFFFFF"/>
        </w:rPr>
        <w:t>万元的部分，按照《黑龙江省司法鉴定收费项目和收费标准》所列收费标准执行</w:t>
      </w:r>
      <w:r>
        <w:rPr>
          <w:rFonts w:hint="eastAsia" w:ascii="微软雅黑" w:hAnsi="微软雅黑" w:eastAsia="微软雅黑" w:cs="微软雅黑"/>
          <w:i w:val="0"/>
          <w:caps w:val="0"/>
          <w:color w:val="333333"/>
          <w:spacing w:val="0"/>
          <w:sz w:val="25"/>
          <w:szCs w:val="25"/>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（二）超过</w:t>
      </w:r>
      <w:r>
        <w:rPr>
          <w:rFonts w:hint="eastAsia" w:ascii="微软雅黑" w:hAnsi="微软雅黑" w:eastAsia="微软雅黑" w:cs="微软雅黑"/>
          <w:i w:val="0"/>
          <w:caps w:val="0"/>
          <w:color w:val="333333"/>
          <w:spacing w:val="0"/>
          <w:sz w:val="25"/>
          <w:szCs w:val="25"/>
          <w:shd w:val="clear" w:fill="FFFFFF"/>
        </w:rPr>
        <w:t>10</w:t>
      </w:r>
      <w:r>
        <w:rPr>
          <w:rFonts w:hint="eastAsia" w:ascii="仿宋" w:hAnsi="仿宋" w:eastAsia="仿宋" w:cs="仿宋"/>
          <w:i w:val="0"/>
          <w:caps w:val="0"/>
          <w:color w:val="333333"/>
          <w:spacing w:val="0"/>
          <w:sz w:val="25"/>
          <w:szCs w:val="25"/>
          <w:shd w:val="clear" w:fill="FFFFFF"/>
        </w:rPr>
        <w:t>万元至</w:t>
      </w:r>
      <w:r>
        <w:rPr>
          <w:rFonts w:hint="eastAsia" w:ascii="微软雅黑" w:hAnsi="微软雅黑" w:eastAsia="微软雅黑" w:cs="微软雅黑"/>
          <w:i w:val="0"/>
          <w:caps w:val="0"/>
          <w:color w:val="333333"/>
          <w:spacing w:val="0"/>
          <w:sz w:val="25"/>
          <w:szCs w:val="25"/>
          <w:shd w:val="clear" w:fill="FFFFFF"/>
        </w:rPr>
        <w:t>50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1%</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（三）超过</w:t>
      </w:r>
      <w:r>
        <w:rPr>
          <w:rFonts w:hint="eastAsia" w:ascii="微软雅黑" w:hAnsi="微软雅黑" w:eastAsia="微软雅黑" w:cs="微软雅黑"/>
          <w:i w:val="0"/>
          <w:caps w:val="0"/>
          <w:color w:val="333333"/>
          <w:spacing w:val="0"/>
          <w:sz w:val="25"/>
          <w:szCs w:val="25"/>
          <w:shd w:val="clear" w:fill="FFFFFF"/>
        </w:rPr>
        <w:t>50</w:t>
      </w:r>
      <w:r>
        <w:rPr>
          <w:rFonts w:hint="eastAsia" w:ascii="仿宋" w:hAnsi="仿宋" w:eastAsia="仿宋" w:cs="仿宋"/>
          <w:i w:val="0"/>
          <w:caps w:val="0"/>
          <w:color w:val="333333"/>
          <w:spacing w:val="0"/>
          <w:sz w:val="25"/>
          <w:szCs w:val="25"/>
          <w:shd w:val="clear" w:fill="FFFFFF"/>
        </w:rPr>
        <w:t>万元至</w:t>
      </w:r>
      <w:r>
        <w:rPr>
          <w:rFonts w:hint="eastAsia" w:ascii="微软雅黑" w:hAnsi="微软雅黑" w:eastAsia="微软雅黑" w:cs="微软雅黑"/>
          <w:i w:val="0"/>
          <w:caps w:val="0"/>
          <w:color w:val="333333"/>
          <w:spacing w:val="0"/>
          <w:sz w:val="25"/>
          <w:szCs w:val="25"/>
          <w:shd w:val="clear" w:fill="FFFFFF"/>
        </w:rPr>
        <w:t>100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0.8%</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（四）超过</w:t>
      </w:r>
      <w:r>
        <w:rPr>
          <w:rFonts w:hint="eastAsia" w:ascii="微软雅黑" w:hAnsi="微软雅黑" w:eastAsia="微软雅黑" w:cs="微软雅黑"/>
          <w:i w:val="0"/>
          <w:caps w:val="0"/>
          <w:color w:val="333333"/>
          <w:spacing w:val="0"/>
          <w:sz w:val="25"/>
          <w:szCs w:val="25"/>
          <w:shd w:val="clear" w:fill="FFFFFF"/>
        </w:rPr>
        <w:t>100</w:t>
      </w:r>
      <w:r>
        <w:rPr>
          <w:rFonts w:hint="eastAsia" w:ascii="仿宋" w:hAnsi="仿宋" w:eastAsia="仿宋" w:cs="仿宋"/>
          <w:i w:val="0"/>
          <w:caps w:val="0"/>
          <w:color w:val="333333"/>
          <w:spacing w:val="0"/>
          <w:sz w:val="25"/>
          <w:szCs w:val="25"/>
          <w:shd w:val="clear" w:fill="FFFFFF"/>
        </w:rPr>
        <w:t>万元至</w:t>
      </w:r>
      <w:r>
        <w:rPr>
          <w:rFonts w:hint="eastAsia" w:ascii="微软雅黑" w:hAnsi="微软雅黑" w:eastAsia="微软雅黑" w:cs="微软雅黑"/>
          <w:i w:val="0"/>
          <w:caps w:val="0"/>
          <w:color w:val="333333"/>
          <w:spacing w:val="0"/>
          <w:sz w:val="25"/>
          <w:szCs w:val="25"/>
          <w:shd w:val="clear" w:fill="FFFFFF"/>
        </w:rPr>
        <w:t>200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0.6%</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（五）超过</w:t>
      </w:r>
      <w:r>
        <w:rPr>
          <w:rFonts w:hint="eastAsia" w:ascii="微软雅黑" w:hAnsi="微软雅黑" w:eastAsia="微软雅黑" w:cs="微软雅黑"/>
          <w:i w:val="0"/>
          <w:caps w:val="0"/>
          <w:color w:val="333333"/>
          <w:spacing w:val="0"/>
          <w:sz w:val="25"/>
          <w:szCs w:val="25"/>
          <w:shd w:val="clear" w:fill="FFFFFF"/>
        </w:rPr>
        <w:t>200</w:t>
      </w:r>
      <w:r>
        <w:rPr>
          <w:rFonts w:hint="eastAsia" w:ascii="仿宋" w:hAnsi="仿宋" w:eastAsia="仿宋" w:cs="仿宋"/>
          <w:i w:val="0"/>
          <w:caps w:val="0"/>
          <w:color w:val="333333"/>
          <w:spacing w:val="0"/>
          <w:sz w:val="25"/>
          <w:szCs w:val="25"/>
          <w:shd w:val="clear" w:fill="FFFFFF"/>
        </w:rPr>
        <w:t>万元至</w:t>
      </w:r>
      <w:r>
        <w:rPr>
          <w:rFonts w:hint="eastAsia" w:ascii="微软雅黑" w:hAnsi="微软雅黑" w:eastAsia="微软雅黑" w:cs="微软雅黑"/>
          <w:i w:val="0"/>
          <w:caps w:val="0"/>
          <w:color w:val="333333"/>
          <w:spacing w:val="0"/>
          <w:sz w:val="25"/>
          <w:szCs w:val="25"/>
          <w:shd w:val="clear" w:fill="FFFFFF"/>
        </w:rPr>
        <w:t>500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0.4%</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（六）超过</w:t>
      </w:r>
      <w:r>
        <w:rPr>
          <w:rFonts w:hint="eastAsia" w:ascii="微软雅黑" w:hAnsi="微软雅黑" w:eastAsia="微软雅黑" w:cs="微软雅黑"/>
          <w:i w:val="0"/>
          <w:caps w:val="0"/>
          <w:color w:val="333333"/>
          <w:spacing w:val="0"/>
          <w:sz w:val="25"/>
          <w:szCs w:val="25"/>
          <w:shd w:val="clear" w:fill="FFFFFF"/>
        </w:rPr>
        <w:t>500</w:t>
      </w:r>
      <w:r>
        <w:rPr>
          <w:rFonts w:hint="eastAsia" w:ascii="仿宋" w:hAnsi="仿宋" w:eastAsia="仿宋" w:cs="仿宋"/>
          <w:i w:val="0"/>
          <w:caps w:val="0"/>
          <w:color w:val="333333"/>
          <w:spacing w:val="0"/>
          <w:sz w:val="25"/>
          <w:szCs w:val="25"/>
          <w:shd w:val="clear" w:fill="FFFFFF"/>
        </w:rPr>
        <w:t>万元至</w:t>
      </w:r>
      <w:r>
        <w:rPr>
          <w:rFonts w:hint="eastAsia" w:ascii="微软雅黑" w:hAnsi="微软雅黑" w:eastAsia="微软雅黑" w:cs="微软雅黑"/>
          <w:i w:val="0"/>
          <w:caps w:val="0"/>
          <w:color w:val="333333"/>
          <w:spacing w:val="0"/>
          <w:sz w:val="25"/>
          <w:szCs w:val="25"/>
          <w:shd w:val="clear" w:fill="FFFFFF"/>
        </w:rPr>
        <w:t>1000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0.2%</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26"/>
        <w:jc w:val="left"/>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（七）超过</w:t>
      </w:r>
      <w:r>
        <w:rPr>
          <w:rFonts w:hint="eastAsia" w:ascii="微软雅黑" w:hAnsi="微软雅黑" w:eastAsia="微软雅黑" w:cs="微软雅黑"/>
          <w:i w:val="0"/>
          <w:caps w:val="0"/>
          <w:color w:val="333333"/>
          <w:spacing w:val="0"/>
          <w:sz w:val="25"/>
          <w:szCs w:val="25"/>
          <w:shd w:val="clear" w:fill="FFFFFF"/>
        </w:rPr>
        <w:t>1000</w:t>
      </w:r>
      <w:r>
        <w:rPr>
          <w:rFonts w:hint="eastAsia" w:ascii="仿宋" w:hAnsi="仿宋" w:eastAsia="仿宋" w:cs="仿宋"/>
          <w:i w:val="0"/>
          <w:caps w:val="0"/>
          <w:color w:val="333333"/>
          <w:spacing w:val="0"/>
          <w:sz w:val="25"/>
          <w:szCs w:val="25"/>
          <w:shd w:val="clear" w:fill="FFFFFF"/>
        </w:rPr>
        <w:t>万元的部分，按</w:t>
      </w:r>
      <w:r>
        <w:rPr>
          <w:rFonts w:hint="eastAsia" w:ascii="微软雅黑" w:hAnsi="微软雅黑" w:eastAsia="微软雅黑" w:cs="微软雅黑"/>
          <w:i w:val="0"/>
          <w:caps w:val="0"/>
          <w:color w:val="333333"/>
          <w:spacing w:val="0"/>
          <w:sz w:val="25"/>
          <w:szCs w:val="25"/>
          <w:shd w:val="clear" w:fill="FFFFFF"/>
        </w:rPr>
        <w:t>0.1%</w:t>
      </w:r>
      <w:r>
        <w:rPr>
          <w:rFonts w:hint="eastAsia" w:ascii="仿宋" w:hAnsi="仿宋" w:eastAsia="仿宋" w:cs="仿宋"/>
          <w:i w:val="0"/>
          <w:caps w:val="0"/>
          <w:color w:val="333333"/>
          <w:spacing w:val="0"/>
          <w:sz w:val="25"/>
          <w:szCs w:val="25"/>
          <w:shd w:val="clear" w:fill="FFFFFF"/>
        </w:rPr>
        <w:t>收取。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司法鉴定机构应当在不超过以上分段标的额比例的范围内与委托人协商确定具体的收费标准；每件鉴定最高收费金额不得超过</w:t>
      </w:r>
      <w:r>
        <w:rPr>
          <w:rFonts w:hint="eastAsia" w:ascii="微软雅黑" w:hAnsi="微软雅黑" w:eastAsia="微软雅黑" w:cs="微软雅黑"/>
          <w:i w:val="0"/>
          <w:caps w:val="0"/>
          <w:color w:val="333333"/>
          <w:spacing w:val="0"/>
          <w:sz w:val="25"/>
          <w:szCs w:val="25"/>
          <w:shd w:val="clear" w:fill="FFFFFF"/>
        </w:rPr>
        <w:t>7</w:t>
      </w:r>
      <w:r>
        <w:rPr>
          <w:rFonts w:hint="eastAsia" w:ascii="仿宋" w:hAnsi="仿宋" w:eastAsia="仿宋" w:cs="仿宋"/>
          <w:i w:val="0"/>
          <w:caps w:val="0"/>
          <w:color w:val="333333"/>
          <w:spacing w:val="0"/>
          <w:sz w:val="25"/>
          <w:szCs w:val="25"/>
          <w:shd w:val="clear" w:fill="FFFFFF"/>
        </w:rPr>
        <w:t>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三、对于疑难、复杂和有重大社会影响的司法鉴定案件，司法鉴定机构可以与当事人协商议定收费标准。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疑难、复杂和有重大社会影响的司法鉴定案件的认定标准，由省级人民政府司法行政部门确定。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四、本通知自</w:t>
      </w:r>
      <w:r>
        <w:rPr>
          <w:rFonts w:hint="eastAsia" w:ascii="微软雅黑" w:hAnsi="微软雅黑" w:eastAsia="微软雅黑" w:cs="微软雅黑"/>
          <w:i w:val="0"/>
          <w:caps w:val="0"/>
          <w:color w:val="333333"/>
          <w:spacing w:val="0"/>
          <w:sz w:val="25"/>
          <w:szCs w:val="25"/>
          <w:shd w:val="clear" w:fill="FFFFFF"/>
        </w:rPr>
        <w:t>2017</w:t>
      </w:r>
      <w:r>
        <w:rPr>
          <w:rFonts w:hint="eastAsia" w:ascii="仿宋" w:hAnsi="仿宋" w:eastAsia="仿宋" w:cs="仿宋"/>
          <w:i w:val="0"/>
          <w:caps w:val="0"/>
          <w:color w:val="333333"/>
          <w:spacing w:val="0"/>
          <w:sz w:val="25"/>
          <w:szCs w:val="25"/>
          <w:shd w:val="clear" w:fill="FFFFFF"/>
        </w:rPr>
        <w:t>年</w:t>
      </w:r>
      <w:r>
        <w:rPr>
          <w:rFonts w:hint="eastAsia" w:ascii="微软雅黑" w:hAnsi="微软雅黑" w:eastAsia="微软雅黑" w:cs="微软雅黑"/>
          <w:i w:val="0"/>
          <w:caps w:val="0"/>
          <w:color w:val="333333"/>
          <w:spacing w:val="0"/>
          <w:sz w:val="25"/>
          <w:szCs w:val="25"/>
          <w:shd w:val="clear" w:fill="FFFFFF"/>
        </w:rPr>
        <w:t>2</w:t>
      </w:r>
      <w:r>
        <w:rPr>
          <w:rFonts w:hint="eastAsia" w:ascii="仿宋" w:hAnsi="仿宋" w:eastAsia="仿宋" w:cs="仿宋"/>
          <w:i w:val="0"/>
          <w:caps w:val="0"/>
          <w:color w:val="333333"/>
          <w:spacing w:val="0"/>
          <w:sz w:val="25"/>
          <w:szCs w:val="25"/>
          <w:shd w:val="clear" w:fill="FFFFFF"/>
        </w:rPr>
        <w:t>月</w:t>
      </w:r>
      <w:r>
        <w:rPr>
          <w:rFonts w:hint="eastAsia" w:ascii="微软雅黑" w:hAnsi="微软雅黑" w:eastAsia="微软雅黑" w:cs="微软雅黑"/>
          <w:i w:val="0"/>
          <w:caps w:val="0"/>
          <w:color w:val="333333"/>
          <w:spacing w:val="0"/>
          <w:sz w:val="25"/>
          <w:szCs w:val="25"/>
          <w:shd w:val="clear" w:fill="FFFFFF"/>
        </w:rPr>
        <w:t>1</w:t>
      </w:r>
      <w:r>
        <w:rPr>
          <w:rFonts w:hint="eastAsia" w:ascii="仿宋" w:hAnsi="仿宋" w:eastAsia="仿宋" w:cs="仿宋"/>
          <w:i w:val="0"/>
          <w:caps w:val="0"/>
          <w:color w:val="333333"/>
          <w:spacing w:val="0"/>
          <w:sz w:val="25"/>
          <w:szCs w:val="25"/>
          <w:shd w:val="clear" w:fill="FFFFFF"/>
        </w:rPr>
        <w:t>日起执行。《黑龙江省物价监督管理局</w:t>
      </w:r>
      <w:r>
        <w:rPr>
          <w:rFonts w:hint="default" w:ascii="Times New Roman" w:hAnsi="Times New Roman" w:cs="Times New Roman"/>
          <w:i w:val="0"/>
          <w:caps w:val="0"/>
          <w:color w:val="333333"/>
          <w:spacing w:val="0"/>
          <w:sz w:val="32"/>
          <w:szCs w:val="32"/>
          <w:shd w:val="clear" w:fill="FFFFFF"/>
        </w:rPr>
        <w:t> </w:t>
      </w:r>
      <w:r>
        <w:rPr>
          <w:rFonts w:hint="eastAsia" w:ascii="仿宋" w:hAnsi="仿宋" w:eastAsia="仿宋" w:cs="仿宋"/>
          <w:i w:val="0"/>
          <w:caps w:val="0"/>
          <w:color w:val="333333"/>
          <w:spacing w:val="0"/>
          <w:sz w:val="25"/>
          <w:szCs w:val="25"/>
          <w:shd w:val="clear" w:fill="FFFFFF"/>
        </w:rPr>
        <w:t>黑龙江省司法厅关于黑龙江省司法鉴定收费项目和收费标准的通知》（黑价联〔</w:t>
      </w:r>
      <w:r>
        <w:rPr>
          <w:rFonts w:hint="eastAsia" w:ascii="微软雅黑" w:hAnsi="微软雅黑" w:eastAsia="微软雅黑" w:cs="微软雅黑"/>
          <w:i w:val="0"/>
          <w:caps w:val="0"/>
          <w:color w:val="333333"/>
          <w:spacing w:val="0"/>
          <w:sz w:val="25"/>
          <w:szCs w:val="25"/>
          <w:shd w:val="clear" w:fill="FFFFFF"/>
        </w:rPr>
        <w:t>2012</w:t>
      </w:r>
      <w:r>
        <w:rPr>
          <w:rFonts w:hint="eastAsia" w:ascii="仿宋" w:hAnsi="仿宋" w:eastAsia="仿宋" w:cs="仿宋"/>
          <w:i w:val="0"/>
          <w:caps w:val="0"/>
          <w:color w:val="333333"/>
          <w:spacing w:val="0"/>
          <w:sz w:val="25"/>
          <w:szCs w:val="25"/>
          <w:shd w:val="clear" w:fill="FFFFFF"/>
        </w:rPr>
        <w:t>〕</w:t>
      </w:r>
      <w:r>
        <w:rPr>
          <w:rFonts w:hint="eastAsia" w:ascii="微软雅黑" w:hAnsi="微软雅黑" w:eastAsia="微软雅黑" w:cs="微软雅黑"/>
          <w:i w:val="0"/>
          <w:caps w:val="0"/>
          <w:color w:val="333333"/>
          <w:spacing w:val="0"/>
          <w:sz w:val="25"/>
          <w:szCs w:val="25"/>
          <w:shd w:val="clear" w:fill="FFFFFF"/>
        </w:rPr>
        <w:t>4</w:t>
      </w:r>
      <w:r>
        <w:rPr>
          <w:rFonts w:hint="eastAsia" w:ascii="仿宋" w:hAnsi="仿宋" w:eastAsia="仿宋" w:cs="仿宋"/>
          <w:i w:val="0"/>
          <w:caps w:val="0"/>
          <w:color w:val="333333"/>
          <w:spacing w:val="0"/>
          <w:sz w:val="25"/>
          <w:szCs w:val="25"/>
          <w:shd w:val="clear" w:fill="FFFFFF"/>
        </w:rPr>
        <w:t>号）同时废止。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333333"/>
          <w:spacing w:val="0"/>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13"/>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333333"/>
          <w:spacing w:val="0"/>
          <w:sz w:val="25"/>
          <w:szCs w:val="25"/>
          <w:shd w:val="clear" w:fill="FFFFFF"/>
        </w:rPr>
        <w:t>附件：黑龙江省司法鉴定收费项目和收费标准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15"/>
        <w:jc w:val="both"/>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000000"/>
          <w:spacing w:val="0"/>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15"/>
        <w:jc w:val="both"/>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000000"/>
          <w:spacing w:val="0"/>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307"/>
        <w:jc w:val="both"/>
        <w:rPr>
          <w:rFonts w:hint="default" w:ascii="Times New Roman" w:hAnsi="Times New Roman" w:cs="Times New Roman"/>
          <w:i w:val="0"/>
          <w:caps w:val="0"/>
          <w:color w:val="333333"/>
          <w:spacing w:val="0"/>
          <w:sz w:val="32"/>
          <w:szCs w:val="32"/>
        </w:rPr>
      </w:pPr>
      <w:r>
        <w:rPr>
          <w:rFonts w:hint="eastAsia" w:ascii="仿宋" w:hAnsi="仿宋" w:eastAsia="仿宋" w:cs="仿宋"/>
          <w:i w:val="0"/>
          <w:caps w:val="0"/>
          <w:color w:val="000000"/>
          <w:spacing w:val="0"/>
          <w:sz w:val="25"/>
          <w:szCs w:val="25"/>
          <w:shd w:val="clear" w:fill="FFFFFF"/>
        </w:rPr>
        <w:t>          黑龙江省物价监督管理局</w:t>
      </w:r>
      <w:r>
        <w:rPr>
          <w:rFonts w:hint="eastAsia" w:ascii="微软雅黑" w:hAnsi="微软雅黑" w:eastAsia="微软雅黑" w:cs="微软雅黑"/>
          <w:i w:val="0"/>
          <w:caps w:val="0"/>
          <w:color w:val="000000"/>
          <w:spacing w:val="0"/>
          <w:sz w:val="25"/>
          <w:szCs w:val="25"/>
          <w:shd w:val="clear" w:fill="FFFFFF"/>
        </w:rPr>
        <w:t>              </w:t>
      </w:r>
      <w:r>
        <w:rPr>
          <w:rFonts w:hint="eastAsia" w:ascii="仿宋" w:hAnsi="仿宋" w:eastAsia="仿宋" w:cs="仿宋"/>
          <w:i w:val="0"/>
          <w:caps w:val="0"/>
          <w:color w:val="000000"/>
          <w:spacing w:val="0"/>
          <w:sz w:val="25"/>
          <w:szCs w:val="25"/>
          <w:shd w:val="clear" w:fill="FFFFFF"/>
        </w:rPr>
        <w:t>黑龙江省司法厅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94"/>
        <w:jc w:val="left"/>
        <w:rPr>
          <w:rFonts w:hint="default" w:ascii="Times New Roman" w:hAnsi="Times New Roman" w:cs="Times New Roman"/>
          <w:i w:val="0"/>
          <w:caps w:val="0"/>
          <w:color w:val="333333"/>
          <w:spacing w:val="0"/>
          <w:sz w:val="32"/>
          <w:szCs w:val="32"/>
        </w:rPr>
      </w:pPr>
      <w:r>
        <w:rPr>
          <w:rFonts w:hint="eastAsia" w:ascii="微软雅黑" w:hAnsi="微软雅黑" w:eastAsia="微软雅黑" w:cs="微软雅黑"/>
          <w:i w:val="0"/>
          <w:caps w:val="0"/>
          <w:color w:val="000000"/>
          <w:spacing w:val="0"/>
          <w:sz w:val="25"/>
          <w:szCs w:val="25"/>
          <w:shd w:val="clear" w:fill="FFFFFF"/>
        </w:rPr>
        <w:t>    2016</w:t>
      </w:r>
      <w:r>
        <w:rPr>
          <w:rFonts w:hint="eastAsia" w:ascii="仿宋" w:hAnsi="仿宋" w:eastAsia="仿宋" w:cs="仿宋"/>
          <w:i w:val="0"/>
          <w:caps w:val="0"/>
          <w:color w:val="000000"/>
          <w:spacing w:val="0"/>
          <w:sz w:val="25"/>
          <w:szCs w:val="25"/>
          <w:shd w:val="clear" w:fill="FFFFFF"/>
        </w:rPr>
        <w:t>年</w:t>
      </w:r>
      <w:r>
        <w:rPr>
          <w:rFonts w:hint="eastAsia" w:ascii="微软雅黑" w:hAnsi="微软雅黑" w:eastAsia="微软雅黑" w:cs="微软雅黑"/>
          <w:i w:val="0"/>
          <w:caps w:val="0"/>
          <w:color w:val="000000"/>
          <w:spacing w:val="0"/>
          <w:sz w:val="25"/>
          <w:szCs w:val="25"/>
          <w:shd w:val="clear" w:fill="FFFFFF"/>
        </w:rPr>
        <w:t>12</w:t>
      </w:r>
      <w:r>
        <w:rPr>
          <w:rFonts w:hint="eastAsia" w:ascii="仿宋" w:hAnsi="仿宋" w:eastAsia="仿宋" w:cs="仿宋"/>
          <w:i w:val="0"/>
          <w:caps w:val="0"/>
          <w:color w:val="000000"/>
          <w:spacing w:val="0"/>
          <w:sz w:val="25"/>
          <w:szCs w:val="25"/>
          <w:shd w:val="clear" w:fill="FFFFFF"/>
        </w:rPr>
        <w:t>月</w:t>
      </w:r>
      <w:r>
        <w:rPr>
          <w:rFonts w:hint="eastAsia" w:ascii="微软雅黑" w:hAnsi="微软雅黑" w:eastAsia="微软雅黑" w:cs="微软雅黑"/>
          <w:i w:val="0"/>
          <w:caps w:val="0"/>
          <w:color w:val="000000"/>
          <w:spacing w:val="0"/>
          <w:sz w:val="25"/>
          <w:szCs w:val="25"/>
          <w:shd w:val="clear" w:fill="FFFFFF"/>
        </w:rPr>
        <w:t>21</w:t>
      </w:r>
      <w:r>
        <w:rPr>
          <w:rFonts w:hint="eastAsia" w:ascii="仿宋" w:hAnsi="仿宋" w:eastAsia="仿宋" w:cs="仿宋"/>
          <w:i w:val="0"/>
          <w:caps w:val="0"/>
          <w:color w:val="000000"/>
          <w:spacing w:val="0"/>
          <w:sz w:val="25"/>
          <w:szCs w:val="25"/>
          <w:shd w:val="clear" w:fill="FFFFFF"/>
        </w:rPr>
        <w:t>日</w:t>
      </w: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ascii="黑体" w:hAnsi="宋体" w:eastAsia="黑体" w:cs="黑体"/>
          <w:i w:val="0"/>
          <w:caps w:val="0"/>
          <w:color w:val="000000"/>
          <w:spacing w:val="0"/>
          <w:sz w:val="25"/>
          <w:szCs w:val="25"/>
          <w:shd w:val="clear" w:fill="FFFFFF"/>
        </w:rPr>
        <w:sectPr>
          <w:pgSz w:w="11906" w:h="16838"/>
          <w:pgMar w:top="1440" w:right="1800" w:bottom="1440" w:left="1800" w:header="851" w:footer="992" w:gutter="0"/>
          <w:cols w:space="425" w:num="1"/>
          <w:docGrid w:type="lines" w:linePitch="312" w:charSpace="0"/>
        </w:sect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ascii="黑体" w:hAnsi="宋体" w:eastAsia="黑体" w:cs="黑体"/>
          <w:i w:val="0"/>
          <w:caps w:val="0"/>
          <w:color w:val="000000"/>
          <w:spacing w:val="0"/>
          <w:sz w:val="25"/>
          <w:szCs w:val="25"/>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ascii="黑体" w:hAnsi="宋体" w:eastAsia="黑体" w:cs="黑体"/>
          <w:i w:val="0"/>
          <w:caps w:val="0"/>
          <w:color w:val="000000"/>
          <w:spacing w:val="0"/>
          <w:sz w:val="25"/>
          <w:szCs w:val="25"/>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480" w:lineRule="atLeast"/>
        <w:ind w:left="0" w:right="0"/>
        <w:jc w:val="center"/>
        <w:rPr>
          <w:rFonts w:hint="default" w:ascii="Times New Roman" w:hAnsi="Times New Roman" w:cs="Times New Roman"/>
          <w:sz w:val="32"/>
          <w:szCs w:val="32"/>
        </w:rPr>
      </w:pPr>
      <w:r>
        <w:rPr>
          <w:rFonts w:hint="eastAsia" w:ascii="黑体" w:hAnsi="宋体" w:eastAsia="黑体" w:cs="黑体"/>
          <w:i w:val="0"/>
          <w:caps w:val="0"/>
          <w:color w:val="333333"/>
          <w:spacing w:val="0"/>
          <w:sz w:val="44"/>
          <w:szCs w:val="44"/>
          <w:shd w:val="clear" w:fill="FFFFFF"/>
        </w:rPr>
        <w:t>黑龙江省司法鉴定收费项目和收费标准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b/>
          <w:i w:val="0"/>
          <w:caps w:val="0"/>
          <w:color w:val="333333"/>
          <w:spacing w:val="0"/>
          <w:sz w:val="24"/>
          <w:szCs w:val="24"/>
          <w:shd w:val="clear" w:fill="FFFFFF"/>
        </w:rPr>
        <w:t>一、法医类</w:t>
      </w:r>
    </w:p>
    <w:tbl>
      <w:tblPr>
        <w:tblStyle w:val="4"/>
        <w:tblW w:w="10736" w:type="dxa"/>
        <w:jc w:val="center"/>
        <w:tblInd w:w="-406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83"/>
        <w:gridCol w:w="402"/>
        <w:gridCol w:w="490"/>
        <w:gridCol w:w="621"/>
        <w:gridCol w:w="772"/>
        <w:gridCol w:w="1179"/>
        <w:gridCol w:w="608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7" w:hRule="atLeast"/>
          <w:jc w:val="center"/>
        </w:trPr>
        <w:tc>
          <w:tcPr>
            <w:tcW w:w="118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4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序号</w:t>
            </w:r>
          </w:p>
        </w:tc>
        <w:tc>
          <w:tcPr>
            <w:tcW w:w="111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77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17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608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早期尸表检验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死亡后</w:t>
            </w:r>
            <w:r>
              <w:rPr>
                <w:rFonts w:hint="eastAsia" w:ascii="微软雅黑" w:hAnsi="微软雅黑" w:eastAsia="微软雅黑" w:cs="微软雅黑"/>
                <w:sz w:val="24"/>
                <w:szCs w:val="24"/>
              </w:rPr>
              <w:t>24</w:t>
            </w:r>
            <w:r>
              <w:rPr>
                <w:rFonts w:hint="eastAsia" w:ascii="宋体" w:hAnsi="宋体" w:eastAsia="宋体" w:cs="宋体"/>
                <w:sz w:val="24"/>
                <w:szCs w:val="24"/>
              </w:rPr>
              <w:t>小时以内，含照相、录像。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晚期尸表检验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死亡后</w:t>
            </w:r>
            <w:r>
              <w:rPr>
                <w:rFonts w:hint="eastAsia" w:ascii="微软雅黑" w:hAnsi="微软雅黑" w:eastAsia="微软雅黑" w:cs="微软雅黑"/>
                <w:sz w:val="24"/>
                <w:szCs w:val="24"/>
              </w:rPr>
              <w:t>24</w:t>
            </w:r>
            <w:r>
              <w:rPr>
                <w:rFonts w:hint="eastAsia" w:ascii="宋体" w:hAnsi="宋体" w:eastAsia="宋体" w:cs="宋体"/>
                <w:sz w:val="24"/>
                <w:szCs w:val="24"/>
              </w:rPr>
              <w:t>小时以外，含照相、录像。高度腐败尸体加收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早期尸体解剖</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pacing w:val="-2"/>
                <w:sz w:val="24"/>
                <w:szCs w:val="24"/>
              </w:rPr>
              <w:t>死亡后</w:t>
            </w:r>
            <w:r>
              <w:rPr>
                <w:rFonts w:hint="eastAsia" w:ascii="微软雅黑" w:hAnsi="微软雅黑" w:eastAsia="微软雅黑" w:cs="微软雅黑"/>
                <w:spacing w:val="-2"/>
                <w:sz w:val="24"/>
                <w:szCs w:val="24"/>
              </w:rPr>
              <w:t>24</w:t>
            </w:r>
            <w:r>
              <w:rPr>
                <w:rFonts w:hint="eastAsia" w:ascii="宋体" w:hAnsi="宋体" w:eastAsia="宋体" w:cs="宋体"/>
                <w:spacing w:val="-2"/>
                <w:sz w:val="24"/>
                <w:szCs w:val="24"/>
              </w:rPr>
              <w:t>小时以外，含照相、录像、尸表检验、死亡原因、死亡方式、死亡时间、生前伤死后伤、致伤（死）物鉴定，不含组织学检查和毒物分析。</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晚期尸体解剖</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pacing w:val="-2"/>
                <w:sz w:val="24"/>
                <w:szCs w:val="24"/>
              </w:rPr>
              <w:t>死亡后</w:t>
            </w:r>
            <w:r>
              <w:rPr>
                <w:rFonts w:hint="eastAsia" w:ascii="微软雅黑" w:hAnsi="微软雅黑" w:eastAsia="微软雅黑" w:cs="微软雅黑"/>
                <w:spacing w:val="-2"/>
                <w:sz w:val="24"/>
                <w:szCs w:val="24"/>
              </w:rPr>
              <w:t>24</w:t>
            </w:r>
            <w:r>
              <w:rPr>
                <w:rFonts w:hint="eastAsia" w:ascii="宋体" w:hAnsi="宋体" w:eastAsia="宋体" w:cs="宋体"/>
                <w:spacing w:val="-2"/>
                <w:sz w:val="24"/>
                <w:szCs w:val="24"/>
              </w:rPr>
              <w:t>小时以外，含照相、录像、尸表检验、死亡原因、死亡方式、死亡时间、生前伤死后伤、致伤（死）物鉴定，不含组织学检查和毒物分析。高度腐败尸体、碎尸及尸体发掘回收</w:t>
            </w:r>
            <w:r>
              <w:rPr>
                <w:rFonts w:hint="eastAsia" w:ascii="微软雅黑" w:hAnsi="微软雅黑" w:eastAsia="微软雅黑" w:cs="微软雅黑"/>
                <w:spacing w:val="-2"/>
                <w:sz w:val="24"/>
                <w:szCs w:val="24"/>
              </w:rPr>
              <w:t>50%</w:t>
            </w:r>
            <w:r>
              <w:rPr>
                <w:rFonts w:hint="eastAsia" w:ascii="宋体" w:hAnsi="宋体" w:eastAsia="宋体" w:cs="宋体"/>
                <w:spacing w:val="-2"/>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61"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开棺验尸</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含照相、录像、尸表检验、死亡原因、死亡方式、死亡时间、生前伤死后伤、致伤（死）物鉴定，不含组织学检查和毒物分析。</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61"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特殊尸体解剖</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具</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pacing w:val="-2"/>
                <w:sz w:val="24"/>
                <w:szCs w:val="24"/>
              </w:rPr>
              <w:t>特殊尸体包括高度腐败尸体、尸体发掘、碎尸等。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22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生前伤死后伤鉴别</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仅适用于单做此项鉴定。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7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致伤（死）物认定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仅适用于单做此项鉴定。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0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脏体硅藻检查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1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w:t>
            </w:r>
          </w:p>
        </w:tc>
        <w:tc>
          <w:tcPr>
            <w:tcW w:w="490"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单器官组织学检查与鉴定</w:t>
            </w:r>
          </w:p>
        </w:tc>
        <w:tc>
          <w:tcPr>
            <w:tcW w:w="62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心、脑器官</w:t>
            </w:r>
          </w:p>
        </w:tc>
        <w:tc>
          <w:tcPr>
            <w:tcW w:w="772"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90"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2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其它器官</w:t>
            </w:r>
          </w:p>
        </w:tc>
        <w:tc>
          <w:tcPr>
            <w:tcW w:w="772"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多器官组织学检查与鉴定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118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序号</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0"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w:t>
            </w:r>
            <w:r>
              <w:rPr>
                <w:rFonts w:hint="eastAsia" w:ascii="宋体" w:hAnsi="宋体" w:eastAsia="宋体" w:cs="宋体"/>
                <w:sz w:val="24"/>
                <w:szCs w:val="24"/>
              </w:rPr>
              <w:t>一</w:t>
            </w:r>
            <w:r>
              <w:rPr>
                <w:rFonts w:hint="eastAsia" w:ascii="微软雅黑" w:hAnsi="微软雅黑" w:eastAsia="微软雅黑" w:cs="微软雅黑"/>
                <w:sz w:val="24"/>
                <w:szCs w:val="24"/>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病理组织切片检查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张</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特殊染色技术</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张</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如特殊组织染色、组织化学染色、免疫组化染色、免疫荧光染色等。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电镜病理检查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标本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电镜、免疫电镜、扫描电镜等。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尸体</w:t>
            </w:r>
            <w:r>
              <w:rPr>
                <w:rFonts w:hint="eastAsia" w:ascii="微软雅黑" w:hAnsi="微软雅黑" w:eastAsia="微软雅黑" w:cs="微软雅黑"/>
                <w:sz w:val="24"/>
                <w:szCs w:val="24"/>
              </w:rPr>
              <w:t>X</w:t>
            </w:r>
            <w:r>
              <w:rPr>
                <w:rFonts w:hint="eastAsia" w:ascii="宋体" w:hAnsi="宋体" w:eastAsia="宋体" w:cs="宋体"/>
                <w:sz w:val="24"/>
                <w:szCs w:val="24"/>
              </w:rPr>
              <w:t>光检验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张</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尸体</w:t>
            </w:r>
            <w:r>
              <w:rPr>
                <w:rFonts w:hint="eastAsia" w:ascii="微软雅黑" w:hAnsi="微软雅黑" w:eastAsia="微软雅黑" w:cs="微软雅黑"/>
                <w:sz w:val="24"/>
                <w:szCs w:val="24"/>
              </w:rPr>
              <w:t>CR</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张</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法医现场检查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进行现场勘验、物证搜集和现场重建工作。</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8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法医病理鉴定文证审查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5"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w:t>
            </w:r>
            <w:r>
              <w:rPr>
                <w:rFonts w:hint="eastAsia" w:ascii="宋体" w:hAnsi="宋体" w:eastAsia="宋体" w:cs="宋体"/>
                <w:sz w:val="24"/>
                <w:szCs w:val="24"/>
              </w:rPr>
              <w:t>二</w:t>
            </w:r>
            <w:r>
              <w:rPr>
                <w:rFonts w:hint="eastAsia" w:ascii="微软雅黑" w:hAnsi="微软雅黑" w:eastAsia="微软雅黑" w:cs="微软雅黑"/>
                <w:sz w:val="24"/>
                <w:szCs w:val="24"/>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损伤程度鉴定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只涉及体表损伤程度鉴定的，每例</w:t>
            </w:r>
            <w:r>
              <w:rPr>
                <w:rFonts w:hint="eastAsia" w:ascii="微软雅黑" w:hAnsi="微软雅黑" w:eastAsia="微软雅黑" w:cs="微软雅黑"/>
                <w:sz w:val="24"/>
                <w:szCs w:val="24"/>
              </w:rPr>
              <w:t>210-300</w:t>
            </w:r>
            <w:r>
              <w:rPr>
                <w:rFonts w:hint="eastAsia" w:ascii="宋体" w:hAnsi="宋体" w:eastAsia="宋体" w:cs="宋体"/>
                <w:sz w:val="24"/>
                <w:szCs w:val="24"/>
              </w:rPr>
              <w:t>元。含活体检验、活体照相，不含医学辅助检查费用。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伤残程度评定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910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含活体检验、活体照相，不含医学辅助检查费用。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伤病关系鉴定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诈病、诈伤鉴定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医疗纠纷鉴定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4300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劳动能力鉴定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活体年龄鉴定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男性性功能评定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118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序号</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112"/>
              <w:jc w:val="center"/>
              <w:rPr>
                <w:rFonts w:hint="default" w:ascii="Times New Roman" w:hAnsi="Times New Roman" w:cs="Times New Roman"/>
                <w:sz w:val="32"/>
                <w:szCs w:val="32"/>
              </w:rPr>
            </w:pPr>
            <w:r>
              <w:rPr>
                <w:rFonts w:hint="eastAsia" w:ascii="微软雅黑" w:hAnsi="微软雅黑" w:eastAsia="微软雅黑" w:cs="微软雅黑"/>
                <w:sz w:val="24"/>
                <w:szCs w:val="24"/>
              </w:rPr>
              <w:t>(</w:t>
            </w:r>
            <w:r>
              <w:rPr>
                <w:rFonts w:hint="eastAsia" w:ascii="宋体" w:hAnsi="宋体" w:eastAsia="宋体" w:cs="宋体"/>
                <w:sz w:val="24"/>
                <w:szCs w:val="24"/>
              </w:rPr>
              <w:t>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听觉功能评定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视觉功能评定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致伤物和致伤方式推断</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1100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医疗费合理性评定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后期医疗费评定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医疗护理依赖程度评定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8"/>
                <w:sz w:val="24"/>
                <w:szCs w:val="24"/>
              </w:rPr>
              <w:t>误工、护理、营养时限评定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治疗时限评定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法医临床鉴定文证审查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活体损伤时间鉴定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活体处女膜损伤鉴定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8"/>
                <w:sz w:val="24"/>
                <w:szCs w:val="24"/>
              </w:rPr>
              <w:t>体液斑（精斑）的确证试验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种属的血清学检验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ABO</w:t>
            </w:r>
            <w:r>
              <w:rPr>
                <w:rFonts w:hint="eastAsia" w:ascii="宋体" w:hAnsi="宋体" w:eastAsia="宋体" w:cs="宋体"/>
                <w:sz w:val="24"/>
                <w:szCs w:val="24"/>
              </w:rPr>
              <w:t>血型的血清学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红细胞酶型的血清学检验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按照每个检验的酶型收取费用。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白细胞血型的血清学检验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5"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血清蛋白的血清学检验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按照每个检验的酶型收取费用。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79" w:hRule="atLeast"/>
          <w:jc w:val="center"/>
        </w:trPr>
        <w:tc>
          <w:tcPr>
            <w:tcW w:w="118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序号</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ABO</w:t>
            </w:r>
            <w:r>
              <w:rPr>
                <w:rFonts w:hint="eastAsia" w:ascii="宋体" w:hAnsi="宋体" w:eastAsia="宋体" w:cs="宋体"/>
                <w:sz w:val="24"/>
                <w:szCs w:val="24"/>
              </w:rPr>
              <w:t>血型的</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常染色体</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对每个样本的检验应不少于</w:t>
            </w:r>
            <w:r>
              <w:rPr>
                <w:rFonts w:hint="eastAsia" w:ascii="微软雅黑" w:hAnsi="微软雅黑" w:eastAsia="微软雅黑" w:cs="微软雅黑"/>
                <w:sz w:val="24"/>
                <w:szCs w:val="24"/>
              </w:rPr>
              <w:t>15</w:t>
            </w:r>
            <w:r>
              <w:rPr>
                <w:rFonts w:hint="eastAsia" w:ascii="宋体" w:hAnsi="宋体" w:eastAsia="宋体" w:cs="宋体"/>
                <w:sz w:val="24"/>
                <w:szCs w:val="24"/>
              </w:rPr>
              <w:t>个基因座；单亲亲子鉴定加</w:t>
            </w:r>
            <w:r>
              <w:rPr>
                <w:rFonts w:hint="eastAsia" w:ascii="微软雅黑" w:hAnsi="微软雅黑" w:eastAsia="微软雅黑" w:cs="微软雅黑"/>
                <w:sz w:val="24"/>
                <w:szCs w:val="24"/>
              </w:rPr>
              <w:t>1</w:t>
            </w:r>
            <w:r>
              <w:rPr>
                <w:rFonts w:hint="eastAsia" w:ascii="宋体" w:hAnsi="宋体" w:eastAsia="宋体" w:cs="宋体"/>
                <w:sz w:val="24"/>
                <w:szCs w:val="24"/>
              </w:rPr>
              <w:t>倍收费；骨骼、牙齿、指甲要加收</w:t>
            </w:r>
            <w:r>
              <w:rPr>
                <w:rFonts w:hint="eastAsia" w:ascii="微软雅黑" w:hAnsi="微软雅黑" w:eastAsia="微软雅黑" w:cs="微软雅黑"/>
                <w:sz w:val="24"/>
                <w:szCs w:val="24"/>
              </w:rPr>
              <w:t>500</w:t>
            </w:r>
            <w:r>
              <w:rPr>
                <w:rFonts w:hint="eastAsia" w:ascii="宋体" w:hAnsi="宋体" w:eastAsia="宋体" w:cs="宋体"/>
                <w:sz w:val="24"/>
                <w:szCs w:val="24"/>
              </w:rPr>
              <w:t>元</w:t>
            </w:r>
            <w:r>
              <w:rPr>
                <w:rFonts w:hint="eastAsia" w:ascii="微软雅黑" w:hAnsi="微软雅黑" w:eastAsia="微软雅黑" w:cs="微软雅黑"/>
                <w:sz w:val="24"/>
                <w:szCs w:val="24"/>
              </w:rPr>
              <w:t>/</w:t>
            </w:r>
            <w:r>
              <w:rPr>
                <w:rFonts w:hint="eastAsia" w:ascii="宋体" w:hAnsi="宋体" w:eastAsia="宋体" w:cs="宋体"/>
                <w:sz w:val="24"/>
                <w:szCs w:val="24"/>
              </w:rPr>
              <w:t>样本；同时做性别检验不另收费用。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Y</w:t>
            </w:r>
            <w:r>
              <w:rPr>
                <w:rFonts w:hint="eastAsia" w:ascii="宋体" w:hAnsi="宋体" w:eastAsia="宋体" w:cs="宋体"/>
                <w:sz w:val="24"/>
                <w:szCs w:val="24"/>
              </w:rPr>
              <w:t>染色体</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对每个样本的检验应不少于</w:t>
            </w:r>
            <w:r>
              <w:rPr>
                <w:rFonts w:hint="eastAsia" w:ascii="微软雅黑" w:hAnsi="微软雅黑" w:eastAsia="微软雅黑" w:cs="微软雅黑"/>
                <w:sz w:val="24"/>
                <w:szCs w:val="24"/>
              </w:rPr>
              <w:t>15</w:t>
            </w:r>
            <w:r>
              <w:rPr>
                <w:rFonts w:hint="eastAsia" w:ascii="宋体" w:hAnsi="宋体" w:eastAsia="宋体" w:cs="宋体"/>
                <w:sz w:val="24"/>
                <w:szCs w:val="24"/>
              </w:rPr>
              <w:t>个基因座；骨骼、牙齿、指甲要加收</w:t>
            </w:r>
            <w:r>
              <w:rPr>
                <w:rFonts w:hint="eastAsia" w:ascii="微软雅黑" w:hAnsi="微软雅黑" w:eastAsia="微软雅黑" w:cs="微软雅黑"/>
                <w:sz w:val="24"/>
                <w:szCs w:val="24"/>
              </w:rPr>
              <w:t>500</w:t>
            </w:r>
            <w:r>
              <w:rPr>
                <w:rFonts w:hint="eastAsia" w:ascii="宋体" w:hAnsi="宋体" w:eastAsia="宋体" w:cs="宋体"/>
                <w:sz w:val="24"/>
                <w:szCs w:val="24"/>
              </w:rPr>
              <w:t>元</w:t>
            </w:r>
            <w:r>
              <w:rPr>
                <w:rFonts w:hint="eastAsia" w:ascii="微软雅黑" w:hAnsi="微软雅黑" w:eastAsia="微软雅黑" w:cs="微软雅黑"/>
                <w:sz w:val="24"/>
                <w:szCs w:val="24"/>
              </w:rPr>
              <w:t>/</w:t>
            </w:r>
            <w:r>
              <w:rPr>
                <w:rFonts w:hint="eastAsia" w:ascii="宋体" w:hAnsi="宋体" w:eastAsia="宋体" w:cs="宋体"/>
                <w:sz w:val="24"/>
                <w:szCs w:val="24"/>
              </w:rPr>
              <w:t>样本。</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X</w:t>
            </w:r>
            <w:r>
              <w:rPr>
                <w:rFonts w:hint="eastAsia" w:ascii="宋体" w:hAnsi="宋体" w:eastAsia="宋体" w:cs="宋体"/>
                <w:sz w:val="24"/>
                <w:szCs w:val="24"/>
              </w:rPr>
              <w:t>染色体</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对每个样本的检验应不少于</w:t>
            </w:r>
            <w:r>
              <w:rPr>
                <w:rFonts w:hint="eastAsia" w:ascii="微软雅黑" w:hAnsi="微软雅黑" w:eastAsia="微软雅黑" w:cs="微软雅黑"/>
                <w:sz w:val="24"/>
                <w:szCs w:val="24"/>
              </w:rPr>
              <w:t>15</w:t>
            </w:r>
            <w:r>
              <w:rPr>
                <w:rFonts w:hint="eastAsia" w:ascii="宋体" w:hAnsi="宋体" w:eastAsia="宋体" w:cs="宋体"/>
                <w:sz w:val="24"/>
                <w:szCs w:val="24"/>
              </w:rPr>
              <w:t>个基因座；骨骼、牙齿、指甲要加收</w:t>
            </w:r>
            <w:r>
              <w:rPr>
                <w:rFonts w:hint="eastAsia" w:ascii="微软雅黑" w:hAnsi="微软雅黑" w:eastAsia="微软雅黑" w:cs="微软雅黑"/>
                <w:sz w:val="24"/>
                <w:szCs w:val="24"/>
              </w:rPr>
              <w:t>500</w:t>
            </w:r>
            <w:r>
              <w:rPr>
                <w:rFonts w:hint="eastAsia" w:ascii="宋体" w:hAnsi="宋体" w:eastAsia="宋体" w:cs="宋体"/>
                <w:sz w:val="24"/>
                <w:szCs w:val="24"/>
              </w:rPr>
              <w:t>元</w:t>
            </w:r>
            <w:r>
              <w:rPr>
                <w:rFonts w:hint="eastAsia" w:ascii="微软雅黑" w:hAnsi="微软雅黑" w:eastAsia="微软雅黑" w:cs="微软雅黑"/>
                <w:sz w:val="24"/>
                <w:szCs w:val="24"/>
              </w:rPr>
              <w:t>/</w:t>
            </w:r>
            <w:r>
              <w:rPr>
                <w:rFonts w:hint="eastAsia" w:ascii="宋体" w:hAnsi="宋体" w:eastAsia="宋体" w:cs="宋体"/>
                <w:sz w:val="24"/>
                <w:szCs w:val="24"/>
              </w:rPr>
              <w:t>样本。</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线粒体</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种属的</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性别的</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动植物的</w:t>
            </w:r>
            <w:r>
              <w:rPr>
                <w:rFonts w:hint="eastAsia" w:ascii="微软雅黑" w:hAnsi="微软雅黑" w:eastAsia="微软雅黑" w:cs="微软雅黑"/>
                <w:sz w:val="24"/>
                <w:szCs w:val="24"/>
              </w:rPr>
              <w:t>DNA</w:t>
            </w:r>
            <w:r>
              <w:rPr>
                <w:rFonts w:hint="eastAsia" w:ascii="宋体" w:hAnsi="宋体" w:eastAsia="宋体" w:cs="宋体"/>
                <w:sz w:val="24"/>
                <w:szCs w:val="24"/>
              </w:rPr>
              <w:t>检验</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不含人类。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其他法医</w:t>
            </w:r>
            <w:r>
              <w:rPr>
                <w:rFonts w:hint="eastAsia" w:ascii="微软雅黑" w:hAnsi="微软雅黑" w:eastAsia="微软雅黑" w:cs="微软雅黑"/>
                <w:sz w:val="24"/>
                <w:szCs w:val="24"/>
              </w:rPr>
              <w:t>DNA</w:t>
            </w:r>
            <w:r>
              <w:rPr>
                <w:rFonts w:hint="eastAsia" w:ascii="宋体" w:hAnsi="宋体" w:eastAsia="宋体" w:cs="宋体"/>
                <w:sz w:val="24"/>
                <w:szCs w:val="24"/>
              </w:rPr>
              <w:t>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其他未在试剂盒中包括的基因座；按每个检验的基因座计收。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法医物证鉴定文证审查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人体体液中乙醇定性定量分析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血液中碳氧血红蛋白饱和度检测</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人体体液中毒品定性分析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样品</w:t>
            </w:r>
            <w:r>
              <w:rPr>
                <w:rFonts w:hint="eastAsia" w:ascii="微软雅黑" w:hAnsi="微软雅黑" w:eastAsia="微软雅黑" w:cs="微软雅黑"/>
                <w:sz w:val="24"/>
                <w:szCs w:val="24"/>
              </w:rPr>
              <w:t>/</w:t>
            </w:r>
            <w:r>
              <w:rPr>
                <w:rFonts w:hint="eastAsia" w:ascii="宋体" w:hAnsi="宋体" w:eastAsia="宋体" w:cs="宋体"/>
                <w:sz w:val="24"/>
                <w:szCs w:val="24"/>
              </w:rPr>
              <w:t>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对同一样品进行多类目标物筛查，每增加一类加收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毛发中滥用药物定性分析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10"/>
                <w:sz w:val="24"/>
                <w:szCs w:val="24"/>
              </w:rPr>
              <w:t>毒物、毒品定性分析（体外）</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常见挥发性毒物分析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9" w:hRule="atLeast"/>
          <w:jc w:val="center"/>
        </w:trPr>
        <w:tc>
          <w:tcPr>
            <w:tcW w:w="118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序号</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常见有机毒物分析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常见无机毒物分析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常见动、植物有毒成分分析</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20"/>
                <w:sz w:val="24"/>
                <w:szCs w:val="24"/>
              </w:rPr>
              <w:t>样本</w:t>
            </w:r>
            <w:r>
              <w:rPr>
                <w:rFonts w:hint="eastAsia" w:ascii="微软雅黑" w:hAnsi="微软雅黑" w:eastAsia="微软雅黑" w:cs="微软雅黑"/>
                <w:spacing w:val="-20"/>
                <w:sz w:val="24"/>
                <w:szCs w:val="24"/>
              </w:rPr>
              <w:t>·</w:t>
            </w:r>
            <w:r>
              <w:rPr>
                <w:rFonts w:hint="eastAsia" w:ascii="宋体" w:hAnsi="宋体" w:eastAsia="宋体" w:cs="宋体"/>
                <w:spacing w:val="-20"/>
                <w:sz w:val="24"/>
                <w:szCs w:val="24"/>
              </w:rPr>
              <w:t>目标物</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2100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需定量分析，每样本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法医毒物鉴定文证审查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（五）法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颅像重合鉴定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颅像面貌画像</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颅像面貌塑像</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67</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尸骨个体识别</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68</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人类学骨龄鉴定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69</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法医人类学鉴定文证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（六</w:t>
            </w:r>
            <w:r>
              <w:rPr>
                <w:rFonts w:hint="eastAsia" w:ascii="微软雅黑" w:hAnsi="微软雅黑" w:eastAsia="微软雅黑" w:cs="微软雅黑"/>
                <w:sz w:val="24"/>
                <w:szCs w:val="24"/>
              </w:rPr>
              <w:t>)</w:t>
            </w:r>
            <w:r>
              <w:rPr>
                <w:rFonts w:hint="eastAsia" w:ascii="宋体" w:hAnsi="宋体" w:eastAsia="宋体" w:cs="宋体"/>
                <w:sz w:val="24"/>
                <w:szCs w:val="24"/>
              </w:rPr>
              <w:t>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精神状态鉴定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包括智能障碍评定、精神疾病医学诊断等。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71</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刑事能力评定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包括责任能力、服刑能力、性自卫能力等。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72</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民事能力评定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包括民事行为能力、劳动能力等。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73</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诉讼能力评定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包括受审能力、作证能力、诉讼行为能力等。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74</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司法精神病因果关系鉴定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包括精神损失、精神伤残评定、精神伤病关系鉴定等。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75</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多导心理生理检测评定</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118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40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76</w:t>
            </w:r>
          </w:p>
        </w:tc>
        <w:tc>
          <w:tcPr>
            <w:tcW w:w="111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6"/>
                <w:sz w:val="24"/>
                <w:szCs w:val="24"/>
              </w:rPr>
              <w:t>法医精神病鉴定文证审查</w:t>
            </w:r>
          </w:p>
        </w:tc>
        <w:tc>
          <w:tcPr>
            <w:tcW w:w="772"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17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608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572" w:right="0" w:hanging="571"/>
        <w:jc w:val="both"/>
        <w:rPr>
          <w:rFonts w:hint="default" w:ascii="Times New Roman" w:hAnsi="Times New Roman" w:cs="Times New Roman"/>
          <w:sz w:val="32"/>
          <w:szCs w:val="32"/>
        </w:rPr>
      </w:pPr>
      <w:r>
        <w:rPr>
          <w:rFonts w:hint="eastAsia" w:ascii="宋体" w:hAnsi="宋体" w:eastAsia="宋体" w:cs="宋体"/>
          <w:i w:val="0"/>
          <w:caps w:val="0"/>
          <w:color w:val="333333"/>
          <w:spacing w:val="0"/>
          <w:sz w:val="24"/>
          <w:szCs w:val="24"/>
          <w:shd w:val="clear" w:fill="FFFFFF"/>
        </w:rPr>
        <w:t>    注：</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法医病理鉴定</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中的（二）</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法医临床鉴定</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和（六）</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法医精神病鉴定</w:t>
      </w:r>
      <w:r>
        <w:rPr>
          <w:rFonts w:hint="eastAsia" w:ascii="微软雅黑" w:hAnsi="微软雅黑" w:eastAsia="微软雅黑" w:cs="微软雅黑"/>
          <w:i w:val="0"/>
          <w:caps w:val="0"/>
          <w:color w:val="333333"/>
          <w:spacing w:val="0"/>
          <w:sz w:val="24"/>
          <w:szCs w:val="24"/>
          <w:shd w:val="clear" w:fill="FFFFFF"/>
        </w:rPr>
        <w:t>”</w:t>
      </w:r>
      <w:r>
        <w:rPr>
          <w:rFonts w:hint="eastAsia" w:ascii="宋体" w:hAnsi="宋体" w:eastAsia="宋体" w:cs="宋体"/>
          <w:i w:val="0"/>
          <w:caps w:val="0"/>
          <w:color w:val="333333"/>
          <w:spacing w:val="0"/>
          <w:sz w:val="24"/>
          <w:szCs w:val="24"/>
          <w:shd w:val="clear" w:fill="FFFFFF"/>
        </w:rPr>
        <w:t>需要进行医学辅助检查的，按照价格主管部门制定的相应医疗服务收费标准另行收取费用。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b/>
          <w:i w:val="0"/>
          <w:caps w:val="0"/>
          <w:color w:val="333333"/>
          <w:spacing w:val="0"/>
          <w:sz w:val="24"/>
          <w:szCs w:val="24"/>
          <w:shd w:val="clear" w:fill="FFFFFF"/>
        </w:rPr>
        <w:t>二、物证类</w:t>
      </w:r>
    </w:p>
    <w:tbl>
      <w:tblPr>
        <w:tblStyle w:val="4"/>
        <w:tblW w:w="14682" w:type="dxa"/>
        <w:jc w:val="center"/>
        <w:tblInd w:w="-308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38"/>
        <w:gridCol w:w="648"/>
        <w:gridCol w:w="2586"/>
        <w:gridCol w:w="1257"/>
        <w:gridCol w:w="1719"/>
        <w:gridCol w:w="753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（一）文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笔迹鉴定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涉及财产案件的司法鉴定收费，按照本《通知》第二条有关规定执行。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印章印文鉴定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01"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印刷文件同一性、同源性鉴定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文件制作方法鉴定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印刷机具鉴定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文书形成时间鉴定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朱墨或文字时序鉴定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变造文件鉴定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污损文件鉴定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758"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证件、证书、票据真伪鉴定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字迹压痕显现</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文书物质材料鉴定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文书鉴定文证审查</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40"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（二）痕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手印鉴定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枚</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涉及财产案件的司法鉴定收费，按照本《通知》第二条有关规定执行。痕迹鉴定均以检材数量为单位基数，不计样本数量。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足迹鉴定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枚</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680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痕迹鉴定均以检材数量为单位基数，不计样本数量。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工具痕迹鉴定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4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弹头弹壳痕迹鉴定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枚</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880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8" w:hRule="atLeast"/>
          <w:jc w:val="center"/>
        </w:trPr>
        <w:tc>
          <w:tcPr>
            <w:tcW w:w="9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（二）痕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枪支性能及致伤力鉴定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支</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弹道分析鉴定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枪弹检验建档</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支</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动物蹄迹痕迹鉴定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枚</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780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整体分离痕迹鉴定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630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钥匙痕迹鉴定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640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纺织品痕迹鉴定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玻璃破碎痕迹鉴定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牙齿痕迹鉴定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唇纹痕迹鉴定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皮肤纹痕迹鉴定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耳廓痕迹鉴定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车辆轮迹鉴定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车辆痕迹鉴定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辆</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机动车辆号码化学显现</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组</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380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痕迹显现</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983"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实物照片与实物同一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9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（二）痕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物体爆破（裂）痕迹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常见炸药鉴定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导火索、导爆索鉴定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段</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火雷管、电雷管鉴定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段</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制式手榴弹、手雷鉴定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爆炸装置鉴定</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痕迹鉴定文证审查</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4"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（三）微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扫描电镜</w:t>
            </w:r>
            <w:r>
              <w:rPr>
                <w:rFonts w:hint="eastAsia" w:ascii="微软雅黑" w:hAnsi="微软雅黑" w:eastAsia="微软雅黑" w:cs="微软雅黑"/>
                <w:sz w:val="24"/>
                <w:szCs w:val="24"/>
              </w:rPr>
              <w:t>/x</w:t>
            </w:r>
            <w:r>
              <w:rPr>
                <w:rFonts w:hint="eastAsia" w:ascii="宋体" w:hAnsi="宋体" w:eastAsia="宋体" w:cs="宋体"/>
                <w:sz w:val="24"/>
                <w:szCs w:val="24"/>
              </w:rPr>
              <w:t>射线能谱仪成分检验（定性）</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460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4"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扫描电镜</w:t>
            </w:r>
            <w:r>
              <w:rPr>
                <w:rFonts w:hint="eastAsia" w:ascii="微软雅黑" w:hAnsi="微软雅黑" w:eastAsia="微软雅黑" w:cs="微软雅黑"/>
                <w:sz w:val="24"/>
                <w:szCs w:val="24"/>
              </w:rPr>
              <w:t>/x</w:t>
            </w:r>
            <w:r>
              <w:rPr>
                <w:rFonts w:hint="eastAsia" w:ascii="宋体" w:hAnsi="宋体" w:eastAsia="宋体" w:cs="宋体"/>
                <w:sz w:val="24"/>
                <w:szCs w:val="24"/>
              </w:rPr>
              <w:t>射线能谱仪比对检验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组</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13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射击、爆炸残留物的扫描电镜</w:t>
            </w:r>
            <w:r>
              <w:rPr>
                <w:rFonts w:hint="eastAsia" w:ascii="微软雅黑" w:hAnsi="微软雅黑" w:eastAsia="微软雅黑" w:cs="微软雅黑"/>
                <w:sz w:val="24"/>
                <w:szCs w:val="24"/>
              </w:rPr>
              <w:t>/x</w:t>
            </w:r>
            <w:r>
              <w:rPr>
                <w:rFonts w:hint="eastAsia" w:ascii="宋体" w:hAnsi="宋体" w:eastAsia="宋体" w:cs="宋体"/>
                <w:sz w:val="24"/>
                <w:szCs w:val="24"/>
              </w:rPr>
              <w:t>射线能谱仪成分检验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4"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傅立叶（显微）显微红外光谱仪成分检验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624"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傅立叶（显微）显微红外光谱仪成分比对检验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组</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偏振光显微镜检验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薄层色谱检验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9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（三）微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pacing w:val="-4"/>
                <w:sz w:val="24"/>
                <w:szCs w:val="24"/>
              </w:rPr>
              <w:t>拉曼（激光）光谱仪检验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（激光）等离子发射光谱仪</w:t>
            </w:r>
            <w:r>
              <w:rPr>
                <w:rFonts w:hint="eastAsia" w:ascii="微软雅黑" w:hAnsi="微软雅黑" w:eastAsia="微软雅黑" w:cs="微软雅黑"/>
                <w:sz w:val="24"/>
                <w:szCs w:val="24"/>
              </w:rPr>
              <w:t>/</w:t>
            </w:r>
            <w:r>
              <w:rPr>
                <w:rFonts w:hint="eastAsia" w:ascii="宋体" w:hAnsi="宋体" w:eastAsia="宋体" w:cs="宋体"/>
                <w:sz w:val="24"/>
                <w:szCs w:val="24"/>
              </w:rPr>
              <w:t>质谱仪成分检验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超过</w:t>
            </w:r>
            <w:r>
              <w:rPr>
                <w:rFonts w:hint="eastAsia" w:ascii="微软雅黑" w:hAnsi="微软雅黑" w:eastAsia="微软雅黑" w:cs="微软雅黑"/>
                <w:sz w:val="24"/>
                <w:szCs w:val="24"/>
              </w:rPr>
              <w:t>5</w:t>
            </w:r>
            <w:r>
              <w:rPr>
                <w:rFonts w:hint="eastAsia" w:ascii="宋体" w:hAnsi="宋体" w:eastAsia="宋体" w:cs="宋体"/>
                <w:sz w:val="24"/>
                <w:szCs w:val="24"/>
              </w:rPr>
              <w:t>个元素的，每增加一个元素加收</w:t>
            </w:r>
            <w:r>
              <w:rPr>
                <w:rFonts w:hint="eastAsia" w:ascii="微软雅黑" w:hAnsi="微软雅黑" w:eastAsia="微软雅黑" w:cs="微软雅黑"/>
                <w:sz w:val="24"/>
                <w:szCs w:val="24"/>
              </w:rPr>
              <w:t>100</w:t>
            </w:r>
            <w:r>
              <w:rPr>
                <w:rFonts w:hint="eastAsia" w:ascii="宋体" w:hAnsi="宋体" w:eastAsia="宋体" w:cs="宋体"/>
                <w:sz w:val="24"/>
                <w:szCs w:val="24"/>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pacing w:val="-6"/>
                <w:sz w:val="24"/>
                <w:szCs w:val="24"/>
              </w:rPr>
              <w:t>（激光）等离子发射光谱仪</w:t>
            </w:r>
            <w:r>
              <w:rPr>
                <w:rFonts w:hint="eastAsia" w:ascii="微软雅黑" w:hAnsi="微软雅黑" w:eastAsia="微软雅黑" w:cs="微软雅黑"/>
                <w:spacing w:val="-6"/>
                <w:sz w:val="24"/>
                <w:szCs w:val="24"/>
              </w:rPr>
              <w:t>/</w:t>
            </w:r>
            <w:r>
              <w:rPr>
                <w:rFonts w:hint="eastAsia" w:ascii="宋体" w:hAnsi="宋体" w:eastAsia="宋体" w:cs="宋体"/>
                <w:spacing w:val="-6"/>
                <w:sz w:val="24"/>
                <w:szCs w:val="24"/>
              </w:rPr>
              <w:t>质谱仪成分比对检验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元素</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需定量检验，每元素加收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气相色谱</w:t>
            </w:r>
            <w:r>
              <w:rPr>
                <w:rFonts w:hint="eastAsia" w:ascii="微软雅黑" w:hAnsi="微软雅黑" w:eastAsia="微软雅黑" w:cs="微软雅黑"/>
                <w:sz w:val="24"/>
                <w:szCs w:val="24"/>
              </w:rPr>
              <w:t>/</w:t>
            </w:r>
            <w:r>
              <w:rPr>
                <w:rFonts w:hint="eastAsia" w:ascii="宋体" w:hAnsi="宋体" w:eastAsia="宋体" w:cs="宋体"/>
                <w:sz w:val="24"/>
                <w:szCs w:val="24"/>
              </w:rPr>
              <w:t>质谱仪检验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需定量检验，每样本</w:t>
            </w:r>
            <w:r>
              <w:rPr>
                <w:rFonts w:hint="eastAsia" w:ascii="微软雅黑" w:hAnsi="微软雅黑" w:eastAsia="微软雅黑" w:cs="微软雅黑"/>
                <w:sz w:val="24"/>
                <w:szCs w:val="24"/>
              </w:rPr>
              <w:t>·</w:t>
            </w:r>
            <w:r>
              <w:rPr>
                <w:rFonts w:hint="eastAsia" w:ascii="宋体" w:hAnsi="宋体" w:eastAsia="宋体" w:cs="宋体"/>
                <w:sz w:val="24"/>
                <w:szCs w:val="24"/>
              </w:rPr>
              <w:t>目标物加收</w:t>
            </w:r>
            <w:r>
              <w:rPr>
                <w:rFonts w:hint="eastAsia" w:ascii="微软雅黑" w:hAnsi="微软雅黑" w:eastAsia="微软雅黑" w:cs="微软雅黑"/>
                <w:sz w:val="24"/>
                <w:szCs w:val="24"/>
              </w:rPr>
              <w:t>50%</w:t>
            </w:r>
            <w:r>
              <w:rPr>
                <w:rFonts w:hint="eastAsia" w:ascii="宋体" w:hAnsi="宋体" w:eastAsia="宋体" w:cs="宋体"/>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裂解</w:t>
            </w:r>
            <w:r>
              <w:rPr>
                <w:rFonts w:hint="eastAsia" w:ascii="微软雅黑" w:hAnsi="微软雅黑" w:eastAsia="微软雅黑" w:cs="微软雅黑"/>
                <w:sz w:val="24"/>
                <w:szCs w:val="24"/>
              </w:rPr>
              <w:t>—</w:t>
            </w:r>
            <w:r>
              <w:rPr>
                <w:rFonts w:hint="eastAsia" w:ascii="宋体" w:hAnsi="宋体" w:eastAsia="宋体" w:cs="宋体"/>
                <w:sz w:val="24"/>
                <w:szCs w:val="24"/>
              </w:rPr>
              <w:t>气相色谱</w:t>
            </w:r>
            <w:r>
              <w:rPr>
                <w:rFonts w:hint="eastAsia" w:ascii="微软雅黑" w:hAnsi="微软雅黑" w:eastAsia="微软雅黑" w:cs="微软雅黑"/>
                <w:sz w:val="24"/>
                <w:szCs w:val="24"/>
              </w:rPr>
              <w:t>/</w:t>
            </w:r>
            <w:r>
              <w:rPr>
                <w:rFonts w:hint="eastAsia" w:ascii="宋体" w:hAnsi="宋体" w:eastAsia="宋体" w:cs="宋体"/>
                <w:sz w:val="24"/>
                <w:szCs w:val="24"/>
              </w:rPr>
              <w:t>质谱仪检验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气相色谱检验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热差、热重仪检验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X</w:t>
            </w:r>
            <w:r>
              <w:rPr>
                <w:rFonts w:hint="eastAsia" w:ascii="宋体" w:hAnsi="宋体" w:eastAsia="宋体" w:cs="宋体"/>
                <w:sz w:val="24"/>
                <w:szCs w:val="24"/>
              </w:rPr>
              <w:t>射线荧光光谱仪检验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X</w:t>
            </w:r>
            <w:r>
              <w:rPr>
                <w:rFonts w:hint="eastAsia" w:ascii="宋体" w:hAnsi="宋体" w:eastAsia="宋体" w:cs="宋体"/>
                <w:sz w:val="24"/>
                <w:szCs w:val="24"/>
              </w:rPr>
              <w:t>射线衍射仪检验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62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58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离子色谱或离子色谱</w:t>
            </w:r>
            <w:r>
              <w:rPr>
                <w:rFonts w:hint="eastAsia" w:ascii="微软雅黑" w:hAnsi="微软雅黑" w:eastAsia="微软雅黑" w:cs="微软雅黑"/>
                <w:sz w:val="24"/>
                <w:szCs w:val="24"/>
              </w:rPr>
              <w:t>/</w:t>
            </w:r>
            <w:r>
              <w:rPr>
                <w:rFonts w:hint="eastAsia" w:ascii="宋体" w:hAnsi="宋体" w:eastAsia="宋体" w:cs="宋体"/>
                <w:sz w:val="24"/>
                <w:szCs w:val="24"/>
              </w:rPr>
              <w:t>质谱仪检验</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样本</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同上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782"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59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微量物证理化检验鉴定文证审查</w:t>
            </w:r>
          </w:p>
        </w:tc>
        <w:tc>
          <w:tcPr>
            <w:tcW w:w="1257"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b/>
          <w:i w:val="0"/>
          <w:caps w:val="0"/>
          <w:color w:val="333333"/>
          <w:spacing w:val="0"/>
          <w:sz w:val="24"/>
          <w:szCs w:val="24"/>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b/>
          <w:i w:val="0"/>
          <w:caps w:val="0"/>
          <w:color w:val="333333"/>
          <w:spacing w:val="0"/>
          <w:sz w:val="24"/>
          <w:szCs w:val="24"/>
          <w:shd w:val="clear" w:fill="FFFFFF"/>
        </w:rPr>
        <w:t>三、声像资料类</w:t>
      </w:r>
    </w:p>
    <w:tbl>
      <w:tblPr>
        <w:tblStyle w:val="4"/>
        <w:tblW w:w="14682" w:type="dxa"/>
        <w:jc w:val="center"/>
        <w:tblInd w:w="-308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38"/>
        <w:gridCol w:w="648"/>
        <w:gridCol w:w="2586"/>
        <w:gridCol w:w="1258"/>
        <w:gridCol w:w="1719"/>
        <w:gridCol w:w="753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571" w:hRule="atLeast"/>
          <w:jc w:val="center"/>
        </w:trPr>
        <w:tc>
          <w:tcPr>
            <w:tcW w:w="9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（一）电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硬盘检验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GB</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包括台式机硬盘、笔记本硬盘、移动硬盘。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服务器检验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GB</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包括磁盘阵列柜、网络硬盘等。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CD</w:t>
            </w:r>
            <w:r>
              <w:rPr>
                <w:rFonts w:hint="eastAsia" w:ascii="宋体" w:hAnsi="宋体" w:eastAsia="宋体" w:cs="宋体"/>
                <w:sz w:val="24"/>
                <w:szCs w:val="24"/>
              </w:rPr>
              <w:t>及</w:t>
            </w:r>
            <w:r>
              <w:rPr>
                <w:rFonts w:hint="eastAsia" w:ascii="微软雅黑" w:hAnsi="微软雅黑" w:eastAsia="微软雅黑" w:cs="微软雅黑"/>
                <w:sz w:val="24"/>
                <w:szCs w:val="24"/>
              </w:rPr>
              <w:t>DVD</w:t>
            </w:r>
            <w:r>
              <w:rPr>
                <w:rFonts w:hint="eastAsia" w:ascii="宋体" w:hAnsi="宋体" w:eastAsia="宋体" w:cs="宋体"/>
                <w:sz w:val="24"/>
                <w:szCs w:val="24"/>
              </w:rPr>
              <w:t>光盘检测鉴定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片</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U</w:t>
            </w:r>
            <w:r>
              <w:rPr>
                <w:rFonts w:hint="eastAsia" w:ascii="宋体" w:hAnsi="宋体" w:eastAsia="宋体" w:cs="宋体"/>
                <w:sz w:val="24"/>
                <w:szCs w:val="24"/>
              </w:rPr>
              <w:t>盘及存储卡检测鉴定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含</w:t>
            </w:r>
            <w:r>
              <w:rPr>
                <w:rFonts w:hint="eastAsia" w:ascii="微软雅黑" w:hAnsi="微软雅黑" w:eastAsia="微软雅黑" w:cs="微软雅黑"/>
                <w:sz w:val="24"/>
                <w:szCs w:val="24"/>
              </w:rPr>
              <w:t>SIM</w:t>
            </w:r>
            <w:r>
              <w:rPr>
                <w:rFonts w:hint="eastAsia" w:ascii="宋体" w:hAnsi="宋体" w:eastAsia="宋体" w:cs="宋体"/>
                <w:sz w:val="24"/>
                <w:szCs w:val="24"/>
              </w:rPr>
              <w:t>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软盘检测鉴定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张</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电子设备检验鉴定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包括录音笔、传真机、电子秤等同类电子设备。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存储介质物理故障排除</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部件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包括调换磁头、电机；更换</w:t>
            </w:r>
            <w:r>
              <w:rPr>
                <w:rFonts w:hint="eastAsia" w:ascii="微软雅黑" w:hAnsi="微软雅黑" w:eastAsia="微软雅黑" w:cs="微软雅黑"/>
                <w:sz w:val="24"/>
                <w:szCs w:val="24"/>
              </w:rPr>
              <w:t>PCB </w:t>
            </w:r>
            <w:r>
              <w:rPr>
                <w:rFonts w:hint="eastAsia" w:ascii="宋体" w:hAnsi="宋体" w:eastAsia="宋体" w:cs="宋体"/>
                <w:sz w:val="24"/>
                <w:szCs w:val="24"/>
              </w:rPr>
              <w:t>板；坏扇处理等。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手机机身检验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注册表检验鉴定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软件一致性检验鉴定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w:t>
            </w:r>
            <w:r>
              <w:rPr>
                <w:rFonts w:hint="eastAsia" w:ascii="宋体" w:hAnsi="宋体" w:eastAsia="宋体" w:cs="宋体"/>
                <w:sz w:val="24"/>
                <w:szCs w:val="24"/>
              </w:rPr>
              <w:t>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程序行</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软件功能检验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按每个检验的软件收费。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文件一致性检验鉴定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数据库数据恢复</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数据库一致性检验鉴定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对</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其他电子数据检验鉴定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MB</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包括网络数据包等。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密码破解</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个</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567" w:hRule="atLeast"/>
          <w:jc w:val="center"/>
        </w:trPr>
        <w:tc>
          <w:tcPr>
            <w:tcW w:w="9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（一）电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现场数据获取</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GB</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网络数据获取</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接入小时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260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光盘朔源检验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片</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光盘刻录机检验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片</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电子物证鉴定文证复审</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例</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（二）声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8"/>
                <w:sz w:val="24"/>
                <w:szCs w:val="24"/>
              </w:rPr>
              <w:t>录音资料中话者同一认定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录音资料辨识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w:t>
            </w:r>
            <w:r>
              <w:rPr>
                <w:rFonts w:hint="eastAsia" w:ascii="微软雅黑" w:hAnsi="微软雅黑" w:eastAsia="微软雅黑" w:cs="微软雅黑"/>
                <w:sz w:val="24"/>
                <w:szCs w:val="24"/>
              </w:rPr>
              <w:t>20</w:t>
            </w:r>
            <w:r>
              <w:rPr>
                <w:rFonts w:hint="eastAsia" w:ascii="宋体" w:hAnsi="宋体" w:eastAsia="宋体" w:cs="宋体"/>
                <w:sz w:val="24"/>
                <w:szCs w:val="24"/>
              </w:rPr>
              <w:t>分钟计收。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录音资料的真实性完整性鉴定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w:t>
            </w:r>
            <w:r>
              <w:rPr>
                <w:rFonts w:hint="eastAsia" w:ascii="微软雅黑" w:hAnsi="微软雅黑" w:eastAsia="微软雅黑" w:cs="微软雅黑"/>
                <w:sz w:val="24"/>
                <w:szCs w:val="24"/>
              </w:rPr>
              <w:t>20</w:t>
            </w:r>
            <w:r>
              <w:rPr>
                <w:rFonts w:hint="eastAsia" w:ascii="宋体" w:hAnsi="宋体" w:eastAsia="宋体" w:cs="宋体"/>
                <w:sz w:val="24"/>
                <w:szCs w:val="24"/>
              </w:rPr>
              <w:t>分钟计收。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录音资料的降噪处理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w:t>
            </w:r>
            <w:r>
              <w:rPr>
                <w:rFonts w:hint="eastAsia" w:ascii="微软雅黑" w:hAnsi="微软雅黑" w:eastAsia="微软雅黑" w:cs="微软雅黑"/>
                <w:sz w:val="24"/>
                <w:szCs w:val="24"/>
              </w:rPr>
              <w:t>20</w:t>
            </w:r>
            <w:r>
              <w:rPr>
                <w:rFonts w:hint="eastAsia" w:ascii="宋体" w:hAnsi="宋体" w:eastAsia="宋体" w:cs="宋体"/>
                <w:sz w:val="24"/>
                <w:szCs w:val="24"/>
              </w:rPr>
              <w:t>分钟计收。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语音分析检验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w:t>
            </w:r>
            <w:r>
              <w:rPr>
                <w:rFonts w:hint="eastAsia" w:ascii="微软雅黑" w:hAnsi="微软雅黑" w:eastAsia="微软雅黑" w:cs="微软雅黑"/>
                <w:sz w:val="24"/>
                <w:szCs w:val="24"/>
              </w:rPr>
              <w:t>20</w:t>
            </w:r>
            <w:r>
              <w:rPr>
                <w:rFonts w:hint="eastAsia" w:ascii="宋体" w:hAnsi="宋体" w:eastAsia="宋体" w:cs="宋体"/>
                <w:sz w:val="24"/>
                <w:szCs w:val="24"/>
              </w:rPr>
              <w:t>分钟计收。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录音器材检验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600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录像资料同一性认定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录像资料辨识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900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录像资料的真实性完整性鉴定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按每</w:t>
            </w:r>
            <w:r>
              <w:rPr>
                <w:rFonts w:hint="eastAsia" w:ascii="微软雅黑" w:hAnsi="微软雅黑" w:eastAsia="微软雅黑" w:cs="微软雅黑"/>
                <w:sz w:val="24"/>
                <w:szCs w:val="24"/>
              </w:rPr>
              <w:t>20</w:t>
            </w:r>
            <w:r>
              <w:rPr>
                <w:rFonts w:hint="eastAsia" w:ascii="宋体" w:hAnsi="宋体" w:eastAsia="宋体" w:cs="宋体"/>
                <w:sz w:val="24"/>
                <w:szCs w:val="24"/>
              </w:rPr>
              <w:t>分钟计收。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8"/>
                <w:sz w:val="24"/>
                <w:szCs w:val="24"/>
              </w:rPr>
              <w:t>录像资料的模糊图像处理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图片资料同一性认定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图片资料辨识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9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类别</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rPr>
                <w:rFonts w:hint="default" w:ascii="Times New Roman" w:hAnsi="Times New Roman" w:cs="Times New Roman"/>
                <w:sz w:val="32"/>
                <w:szCs w:val="32"/>
              </w:rPr>
            </w:pPr>
            <w:r>
              <w:rPr>
                <w:rFonts w:hint="eastAsia" w:ascii="宋体" w:hAnsi="宋体" w:eastAsia="宋体" w:cs="宋体"/>
                <w:b/>
                <w:spacing w:val="-8"/>
                <w:sz w:val="24"/>
                <w:szCs w:val="24"/>
              </w:rPr>
              <w:t>序号</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收费项目</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单位</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收费标准（元）</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b/>
                <w:sz w:val="24"/>
                <w:szCs w:val="24"/>
              </w:rPr>
              <w:t>备</w:t>
            </w:r>
            <w:r>
              <w:rPr>
                <w:rFonts w:hint="eastAsia" w:ascii="微软雅黑" w:hAnsi="微软雅黑" w:eastAsia="微软雅黑" w:cs="微软雅黑"/>
                <w:b/>
                <w:sz w:val="24"/>
                <w:szCs w:val="24"/>
              </w:rPr>
              <w:t>         </w:t>
            </w:r>
            <w:r>
              <w:rPr>
                <w:rFonts w:hint="eastAsia" w:ascii="宋体" w:hAnsi="宋体" w:eastAsia="宋体" w:cs="宋体"/>
                <w:b/>
                <w:sz w:val="24"/>
                <w:szCs w:val="24"/>
              </w:rPr>
              <w:t>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（二）声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定</w:t>
            </w: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34</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宋体" w:hAnsi="宋体" w:eastAsia="宋体" w:cs="宋体"/>
                <w:sz w:val="24"/>
                <w:szCs w:val="24"/>
              </w:rPr>
              <w:t>图片资料的真实性完整性鉴定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35</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pacing w:val="-8"/>
                <w:sz w:val="24"/>
                <w:szCs w:val="24"/>
              </w:rPr>
              <w:t>图片资料的模糊图像处理</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36</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人像鉴定</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37</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特种光学技术检验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38</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多（超）光谱检验</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39</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计算机人像组合</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500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40</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手工模拟画像</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800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41</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手工雕塑复原头像</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2000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42</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计算机模拟复原头像</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1000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43</w:t>
            </w:r>
          </w:p>
        </w:tc>
        <w:tc>
          <w:tcPr>
            <w:tcW w:w="258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声像资料鉴定文证复审</w:t>
            </w:r>
          </w:p>
        </w:tc>
        <w:tc>
          <w:tcPr>
            <w:tcW w:w="1258"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宋体" w:hAnsi="宋体" w:eastAsia="宋体" w:cs="宋体"/>
                <w:sz w:val="24"/>
                <w:szCs w:val="24"/>
              </w:rPr>
              <w:t>件</w:t>
            </w:r>
          </w:p>
        </w:tc>
        <w:tc>
          <w:tcPr>
            <w:tcW w:w="1719"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sz w:val="32"/>
                <w:szCs w:val="32"/>
              </w:rPr>
            </w:pPr>
            <w:r>
              <w:rPr>
                <w:rFonts w:hint="eastAsia" w:ascii="微软雅黑" w:hAnsi="微软雅黑" w:eastAsia="微软雅黑" w:cs="微软雅黑"/>
                <w:sz w:val="24"/>
                <w:szCs w:val="24"/>
              </w:rPr>
              <w:t>1200</w:t>
            </w:r>
          </w:p>
        </w:tc>
        <w:tc>
          <w:tcPr>
            <w:tcW w:w="7533" w:type="dxa"/>
            <w:tcBorders>
              <w:top w:val="nil"/>
              <w:left w:val="nil"/>
              <w:bottom w:val="single" w:color="auto" w:sz="8" w:space="0"/>
              <w:right w:val="single" w:color="auto" w:sz="8" w:space="0"/>
            </w:tcBorders>
            <w:shd w:val="clear" w:color="auto" w:fill="auto"/>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default" w:ascii="Times New Roman" w:hAnsi="Times New Roman" w:cs="Times New Roman"/>
                <w:sz w:val="32"/>
                <w:szCs w:val="32"/>
              </w:rPr>
            </w:pPr>
            <w:r>
              <w:rPr>
                <w:rFonts w:hint="eastAsia" w:ascii="微软雅黑" w:hAnsi="微软雅黑" w:eastAsia="微软雅黑" w:cs="微软雅黑"/>
                <w:sz w:val="24"/>
                <w:szCs w:val="24"/>
              </w:rPr>
              <w:t> </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D2E83"/>
    <w:rsid w:val="2ADA4856"/>
    <w:rsid w:val="367D2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2021-04-25T06:05:00Z</dcterms:created>
  <dc:creator>沈　婷</dc:creator>
  <cp:lastModifiedBy>WPS_1614582716</cp:lastModifiedBy>
  <dcterms:modified xsi:type="dcterms:W3CDTF">2021-04-29T01:11:22Z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ies>
</file>